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A4B9AE" w14:textId="395CB586" w:rsidR="00FF1106" w:rsidRDefault="00FF1106" w:rsidP="00F7534E">
      <w:pPr>
        <w:spacing w:line="276" w:lineRule="auto"/>
      </w:pPr>
    </w:p>
    <w:p w14:paraId="5174262C" w14:textId="77777777" w:rsidR="00FF1106" w:rsidRDefault="00FF1106" w:rsidP="00F7534E">
      <w:pPr>
        <w:spacing w:line="276" w:lineRule="auto"/>
      </w:pPr>
    </w:p>
    <w:p w14:paraId="6FE93747" w14:textId="5F647C25" w:rsidR="00EF6E26" w:rsidRDefault="0079588E" w:rsidP="00F7534E">
      <w:pPr>
        <w:spacing w:line="276" w:lineRule="auto"/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4896" behindDoc="0" locked="1" layoutInCell="1" allowOverlap="1" wp14:anchorId="2CFB8B5B" wp14:editId="3F20CC46">
                <wp:simplePos x="0" y="0"/>
                <wp:positionH relativeFrom="column">
                  <wp:posOffset>-213995</wp:posOffset>
                </wp:positionH>
                <wp:positionV relativeFrom="paragraph">
                  <wp:posOffset>-510540</wp:posOffset>
                </wp:positionV>
                <wp:extent cx="6143625" cy="1647825"/>
                <wp:effectExtent l="0" t="0" r="0" b="0"/>
                <wp:wrapNone/>
                <wp:docPr id="5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3625" cy="164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ACB391" w14:textId="2CB35895" w:rsidR="00FE11DF" w:rsidRDefault="00FE11DF" w:rsidP="0079588E">
                            <w:pPr>
                              <w:pStyle w:val="Titel"/>
                            </w:pPr>
                            <w:r>
                              <w:t>V</w:t>
                            </w:r>
                            <w:r w:rsidR="001F0EA1">
                              <w:t>eiligheids- en gezondheids</w:t>
                            </w:r>
                            <w:r w:rsidR="009E614A">
                              <w:t>plan</w:t>
                            </w:r>
                          </w:p>
                          <w:p w14:paraId="7F14E364" w14:textId="68495D9D" w:rsidR="00FE11DF" w:rsidRDefault="00FE11DF" w:rsidP="001F0EA1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O</w:t>
                            </w:r>
                            <w:r w:rsidRPr="00E95AC4">
                              <w:rPr>
                                <w:sz w:val="36"/>
                                <w:szCs w:val="36"/>
                              </w:rPr>
                              <w:t>nderhoud openbare verlichting</w:t>
                            </w:r>
                          </w:p>
                          <w:p w14:paraId="6199351D" w14:textId="1D67228F" w:rsidR="001F0EA1" w:rsidRPr="00E42DF5" w:rsidRDefault="001F0EA1" w:rsidP="001F0EA1">
                            <w:r>
                              <w:rPr>
                                <w:sz w:val="36"/>
                                <w:szCs w:val="36"/>
                              </w:rPr>
                              <w:t xml:space="preserve">Gemeenten </w:t>
                            </w:r>
                            <w:r w:rsidR="003135AD" w:rsidRPr="003135AD">
                              <w:rPr>
                                <w:sz w:val="36"/>
                                <w:szCs w:val="36"/>
                              </w:rPr>
                              <w:t>Bergen, Uitgeest, Castricum en Heiloo.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FB8B5B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margin-left:-16.85pt;margin-top:-40.2pt;width:483.75pt;height:129.7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" filled="f" stroked="f">
                <v:textbox>
                  <w:txbxContent>
                    <w:p w14:paraId="34ACB391" w14:textId="2CB35895" w:rsidR="00FE11DF" w:rsidRDefault="00FE11DF" w:rsidP="0079588E">
                      <w:pPr>
                        <w:pStyle w:val="Titel"/>
                      </w:pPr>
                      <w:r>
                        <w:t>V</w:t>
                      </w:r>
                      <w:r w:rsidR="001F0EA1">
                        <w:t>eiligheids- en gezondheids</w:t>
                      </w:r>
                      <w:r w:rsidR="009E614A">
                        <w:t>plan</w:t>
                      </w:r>
                    </w:p>
                    <w:p w14:paraId="7F14E364" w14:textId="68495D9D" w:rsidR="00FE11DF" w:rsidRDefault="00FE11DF" w:rsidP="001F0EA1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O</w:t>
                      </w:r>
                      <w:r w:rsidRPr="00E95AC4">
                        <w:rPr>
                          <w:sz w:val="36"/>
                          <w:szCs w:val="36"/>
                        </w:rPr>
                        <w:t>nderhoud openbare verlichting</w:t>
                      </w:r>
                    </w:p>
                    <w:p w14:paraId="6199351D" w14:textId="1D67228F" w:rsidR="001F0EA1" w:rsidRPr="00E42DF5" w:rsidRDefault="001F0EA1" w:rsidP="001F0EA1">
                      <w:r>
                        <w:rPr>
                          <w:sz w:val="36"/>
                          <w:szCs w:val="36"/>
                        </w:rPr>
                        <w:t xml:space="preserve">Gemeenten </w:t>
                      </w:r>
                      <w:r w:rsidR="003135AD" w:rsidRPr="003135AD">
                        <w:rPr>
                          <w:sz w:val="36"/>
                          <w:szCs w:val="36"/>
                        </w:rPr>
                        <w:t>Bergen, Uitgeest, Castricum en Heiloo.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0FAA211" w14:textId="77777777" w:rsidR="00EF6E26" w:rsidRDefault="00EF6E26" w:rsidP="00F7534E">
      <w:pPr>
        <w:spacing w:line="276" w:lineRule="auto"/>
      </w:pPr>
    </w:p>
    <w:p w14:paraId="0A284903" w14:textId="77777777" w:rsidR="00EF6E26" w:rsidRDefault="00EF6E26" w:rsidP="00F7534E">
      <w:pPr>
        <w:spacing w:line="276" w:lineRule="auto"/>
      </w:pPr>
    </w:p>
    <w:p w14:paraId="46859B9B" w14:textId="77777777" w:rsidR="00EF6E26" w:rsidRDefault="00EF6E26" w:rsidP="00F7534E">
      <w:pPr>
        <w:spacing w:line="276" w:lineRule="auto"/>
      </w:pPr>
    </w:p>
    <w:p w14:paraId="0EAF66E6" w14:textId="216BE7DF" w:rsidR="00EF6E26" w:rsidRDefault="00502ACA" w:rsidP="00F7534E">
      <w:pPr>
        <w:spacing w:line="276" w:lineRule="auto"/>
      </w:pPr>
      <w:r>
        <w:rPr>
          <w:b/>
          <w:noProof/>
          <w:color w:val="02488E"/>
          <w:sz w:val="36"/>
          <w:szCs w:val="36"/>
          <w:lang w:eastAsia="nl-NL"/>
        </w:rPr>
        <w:drawing>
          <wp:anchor distT="0" distB="0" distL="114300" distR="114300" simplePos="0" relativeHeight="251636205" behindDoc="0" locked="0" layoutInCell="1" allowOverlap="1" wp14:anchorId="215E8A09" wp14:editId="635598A3">
            <wp:simplePos x="0" y="0"/>
            <wp:positionH relativeFrom="column">
              <wp:posOffset>-911225</wp:posOffset>
            </wp:positionH>
            <wp:positionV relativeFrom="paragraph">
              <wp:posOffset>340995</wp:posOffset>
            </wp:positionV>
            <wp:extent cx="7581900" cy="4702175"/>
            <wp:effectExtent l="0" t="0" r="0" b="3175"/>
            <wp:wrapNone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260"/>
                    <a:stretch/>
                  </pic:blipFill>
                  <pic:spPr bwMode="auto">
                    <a:xfrm>
                      <a:off x="0" y="0"/>
                      <a:ext cx="7581900" cy="470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0B3402" w14:textId="0320EE8A" w:rsidR="00EF6E26" w:rsidRDefault="00EF6E26" w:rsidP="00F7534E">
      <w:pPr>
        <w:spacing w:line="276" w:lineRule="auto"/>
      </w:pPr>
    </w:p>
    <w:p w14:paraId="1AD7223F" w14:textId="40A3516E" w:rsidR="00EF6E26" w:rsidRDefault="00EF6E26" w:rsidP="00F7534E">
      <w:pPr>
        <w:spacing w:line="276" w:lineRule="auto"/>
      </w:pPr>
    </w:p>
    <w:p w14:paraId="4A49858E" w14:textId="63BCCD23" w:rsidR="00EF6E26" w:rsidRDefault="00EF6E26" w:rsidP="00F7534E">
      <w:pPr>
        <w:spacing w:line="276" w:lineRule="auto"/>
      </w:pPr>
    </w:p>
    <w:p w14:paraId="01957B0C" w14:textId="2B5B6154" w:rsidR="00EF6E26" w:rsidRDefault="00EF6E26" w:rsidP="00F7534E">
      <w:pPr>
        <w:spacing w:line="276" w:lineRule="auto"/>
      </w:pPr>
    </w:p>
    <w:p w14:paraId="5E9E2265" w14:textId="402F1A41" w:rsidR="00EF6E26" w:rsidRDefault="00EF6E26" w:rsidP="00F7534E">
      <w:pPr>
        <w:spacing w:line="276" w:lineRule="auto"/>
      </w:pPr>
    </w:p>
    <w:p w14:paraId="739A6EE1" w14:textId="4D0886B5" w:rsidR="00EF6E26" w:rsidRDefault="00EF6E26" w:rsidP="00F7534E">
      <w:pPr>
        <w:spacing w:line="276" w:lineRule="auto"/>
      </w:pPr>
    </w:p>
    <w:p w14:paraId="069CB284" w14:textId="0ACE9C7D" w:rsidR="00D5440F" w:rsidRDefault="00D5440F" w:rsidP="00F7534E">
      <w:pPr>
        <w:spacing w:line="276" w:lineRule="auto"/>
      </w:pPr>
    </w:p>
    <w:p w14:paraId="44792055" w14:textId="79E3F219" w:rsidR="00D5440F" w:rsidRDefault="00D5440F" w:rsidP="00F7534E">
      <w:pPr>
        <w:spacing w:line="276" w:lineRule="auto"/>
      </w:pPr>
    </w:p>
    <w:p w14:paraId="75DA476D" w14:textId="39BE6914" w:rsidR="00D5440F" w:rsidRDefault="0079588E" w:rsidP="00F7534E">
      <w:pPr>
        <w:spacing w:line="276" w:lineRule="auto"/>
      </w:pPr>
      <w:r>
        <w:rPr>
          <w:noProof/>
          <w:lang w:eastAsia="nl-NL"/>
        </w:rPr>
        <w:drawing>
          <wp:anchor distT="0" distB="0" distL="114300" distR="114300" simplePos="0" relativeHeight="251662848" behindDoc="0" locked="0" layoutInCell="1" allowOverlap="1" wp14:anchorId="565AAD4D" wp14:editId="5A7AFF88">
            <wp:simplePos x="0" y="0"/>
            <wp:positionH relativeFrom="column">
              <wp:posOffset>-3286760</wp:posOffset>
            </wp:positionH>
            <wp:positionV relativeFrom="paragraph">
              <wp:posOffset>406400</wp:posOffset>
            </wp:positionV>
            <wp:extent cx="11296650" cy="4653915"/>
            <wp:effectExtent l="0" t="0" r="0" b="0"/>
            <wp:wrapNone/>
            <wp:docPr id="7" name="Afbeelding 7" descr="Voorkant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Voorkant000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6650" cy="465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F305AD" w14:textId="40E82FC0" w:rsidR="00D5440F" w:rsidRDefault="00D5440F" w:rsidP="00F7534E">
      <w:pPr>
        <w:spacing w:line="276" w:lineRule="auto"/>
      </w:pPr>
    </w:p>
    <w:p w14:paraId="732D9908" w14:textId="7D4D6AB6" w:rsidR="00D5440F" w:rsidRDefault="00D5440F" w:rsidP="00F7534E">
      <w:pPr>
        <w:spacing w:line="276" w:lineRule="auto"/>
      </w:pPr>
    </w:p>
    <w:p w14:paraId="3754CA48" w14:textId="51637EF6" w:rsidR="00D5440F" w:rsidRDefault="00D5440F" w:rsidP="00F7534E">
      <w:pPr>
        <w:spacing w:line="276" w:lineRule="auto"/>
      </w:pPr>
    </w:p>
    <w:p w14:paraId="4AE10818" w14:textId="6BE6BFA5" w:rsidR="00D5440F" w:rsidRDefault="00D5440F" w:rsidP="00F7534E">
      <w:pPr>
        <w:spacing w:line="276" w:lineRule="auto"/>
      </w:pPr>
    </w:p>
    <w:p w14:paraId="360055B0" w14:textId="4136D227" w:rsidR="00D5440F" w:rsidRDefault="00D5440F" w:rsidP="00F7534E">
      <w:pPr>
        <w:spacing w:line="276" w:lineRule="auto"/>
      </w:pPr>
    </w:p>
    <w:p w14:paraId="45E41A07" w14:textId="7878AB37" w:rsidR="00D5440F" w:rsidRDefault="00D5440F" w:rsidP="00F7534E">
      <w:pPr>
        <w:spacing w:line="276" w:lineRule="auto"/>
      </w:pPr>
    </w:p>
    <w:p w14:paraId="5AC75742" w14:textId="0B72C0DA" w:rsidR="00D5440F" w:rsidRDefault="00D5440F" w:rsidP="00F7534E">
      <w:pPr>
        <w:spacing w:line="276" w:lineRule="auto"/>
      </w:pPr>
    </w:p>
    <w:p w14:paraId="2C6B5B37" w14:textId="2DF4FD1F" w:rsidR="006B3F40" w:rsidRDefault="006B3F40" w:rsidP="00F7534E">
      <w:pPr>
        <w:spacing w:line="276" w:lineRule="auto"/>
      </w:pPr>
    </w:p>
    <w:p w14:paraId="2D971776" w14:textId="77777777" w:rsidR="00D5440F" w:rsidRDefault="00D5440F" w:rsidP="00F7534E">
      <w:pPr>
        <w:spacing w:line="276" w:lineRule="auto"/>
      </w:pPr>
    </w:p>
    <w:p w14:paraId="186BD27A" w14:textId="77777777" w:rsidR="00937FEF" w:rsidRDefault="00937FEF" w:rsidP="00F7534E">
      <w:pPr>
        <w:spacing w:line="276" w:lineRule="auto"/>
      </w:pPr>
    </w:p>
    <w:p w14:paraId="7B76462B" w14:textId="77777777" w:rsidR="00937FEF" w:rsidRDefault="00937FEF" w:rsidP="00F7534E">
      <w:pPr>
        <w:spacing w:line="276" w:lineRule="auto"/>
      </w:pPr>
    </w:p>
    <w:p w14:paraId="036ED423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4DCD0793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4DA86978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50E2FCFB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2F10019A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141A3150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4BE27EA9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4B2206DD" w14:textId="77777777" w:rsidR="00BF2945" w:rsidRDefault="00BF2945" w:rsidP="00F7534E">
      <w:pPr>
        <w:spacing w:line="276" w:lineRule="auto"/>
        <w:rPr>
          <w:b/>
          <w:color w:val="02488E"/>
          <w:sz w:val="36"/>
          <w:szCs w:val="36"/>
        </w:rPr>
      </w:pPr>
    </w:p>
    <w:p w14:paraId="736E3495" w14:textId="77777777" w:rsidR="00BF2945" w:rsidRDefault="00BF2945" w:rsidP="00F7534E">
      <w:pPr>
        <w:spacing w:line="276" w:lineRule="auto"/>
        <w:rPr>
          <w:b/>
          <w:color w:val="02488E"/>
          <w:sz w:val="36"/>
          <w:szCs w:val="36"/>
        </w:rPr>
      </w:pPr>
    </w:p>
    <w:p w14:paraId="65E43256" w14:textId="77777777" w:rsidR="00BF2945" w:rsidRDefault="00BF2945" w:rsidP="00F7534E">
      <w:pPr>
        <w:spacing w:line="276" w:lineRule="auto"/>
        <w:rPr>
          <w:b/>
          <w:color w:val="02488E"/>
          <w:sz w:val="36"/>
          <w:szCs w:val="36"/>
        </w:rPr>
      </w:pPr>
    </w:p>
    <w:p w14:paraId="291130D7" w14:textId="77777777" w:rsidR="009153D2" w:rsidRDefault="009153D2" w:rsidP="00F7534E">
      <w:pPr>
        <w:spacing w:line="276" w:lineRule="auto"/>
        <w:ind w:left="-284"/>
        <w:rPr>
          <w:b/>
          <w:color w:val="93115A"/>
          <w:sz w:val="40"/>
          <w:szCs w:val="40"/>
        </w:rPr>
      </w:pPr>
    </w:p>
    <w:p w14:paraId="0BB215C0" w14:textId="6D5F2D42" w:rsidR="00502ACA" w:rsidRDefault="007819CE" w:rsidP="00F7534E">
      <w:pPr>
        <w:spacing w:line="276" w:lineRule="auto"/>
        <w:ind w:left="-284"/>
      </w:pPr>
      <w:r w:rsidRPr="00512CE6">
        <w:rPr>
          <w:b/>
          <w:color w:val="93115A"/>
          <w:sz w:val="40"/>
          <w:szCs w:val="40"/>
        </w:rPr>
        <w:t>Colofon</w:t>
      </w:r>
      <w:r>
        <w:br/>
      </w:r>
      <w:r w:rsidR="001F0EA1">
        <w:t>Veiligheids- en gezondheidsplan</w:t>
      </w:r>
      <w:r w:rsidR="00502ACA">
        <w:t xml:space="preserve"> </w:t>
      </w:r>
      <w:r w:rsidR="00502ACA">
        <w:br/>
      </w:r>
      <w:r w:rsidR="00117891">
        <w:t>O</w:t>
      </w:r>
      <w:r w:rsidR="00502ACA">
        <w:t>nderhoud openbare verlichting</w:t>
      </w:r>
      <w:r w:rsidR="00502ACA">
        <w:br/>
      </w:r>
      <w:r w:rsidR="00502ACA" w:rsidRPr="00452F59">
        <w:t>Gemeente</w:t>
      </w:r>
      <w:r w:rsidR="001F0EA1">
        <w:t xml:space="preserve">n </w:t>
      </w:r>
      <w:r w:rsidR="00CD1762" w:rsidRPr="00CD1762">
        <w:t>Bergen, Uitgeest, Castricum en Heiloo.</w:t>
      </w:r>
      <w:r w:rsidR="00502ACA" w:rsidRPr="00452F59">
        <w:br/>
      </w:r>
      <w:r w:rsidR="00502ACA">
        <w:br/>
        <w:t>Nobralux B.V.</w:t>
      </w:r>
      <w:r w:rsidR="00502ACA">
        <w:br/>
        <w:t xml:space="preserve">Projectnummer: </w:t>
      </w:r>
      <w:r w:rsidR="00CD1762">
        <w:t>BUC</w:t>
      </w:r>
      <w:r w:rsidR="00502ACA">
        <w:t>-21-01</w:t>
      </w:r>
    </w:p>
    <w:p w14:paraId="49F91C79" w14:textId="77777777" w:rsidR="00502ACA" w:rsidRDefault="00502ACA" w:rsidP="00F7534E">
      <w:pPr>
        <w:spacing w:line="276" w:lineRule="auto"/>
        <w:ind w:left="-284"/>
      </w:pPr>
    </w:p>
    <w:p w14:paraId="407F4184" w14:textId="27B21403" w:rsidR="00EF6E26" w:rsidRDefault="00502ACA" w:rsidP="00F7534E">
      <w:pPr>
        <w:spacing w:line="276" w:lineRule="auto"/>
        <w:ind w:left="-284"/>
        <w:sectPr w:rsidR="00EF6E26" w:rsidSect="00DF7A8D">
          <w:headerReference w:type="default" r:id="rId10"/>
          <w:headerReference w:type="first" r:id="rId11"/>
          <w:footerReference w:type="first" r:id="rId12"/>
          <w:type w:val="continuous"/>
          <w:pgSz w:w="11906" w:h="16838"/>
          <w:pgMar w:top="1417" w:right="1417" w:bottom="1417" w:left="1417" w:header="708" w:footer="2274" w:gutter="0"/>
          <w:pgNumType w:start="1"/>
          <w:cols w:space="708"/>
          <w:titlePg/>
          <w:docGrid w:linePitch="360"/>
        </w:sectPr>
      </w:pPr>
      <w:r>
        <w:t>Versie:</w:t>
      </w:r>
      <w:r>
        <w:tab/>
      </w:r>
      <w:r w:rsidR="009E614A">
        <w:t>1</w:t>
      </w:r>
      <w:r>
        <w:t>.</w:t>
      </w:r>
      <w:r w:rsidRPr="00BF2945">
        <w:t>0</w:t>
      </w:r>
      <w:r w:rsidRPr="00BF2945">
        <w:br/>
        <w:t>Stat</w:t>
      </w:r>
      <w:r>
        <w:t>us:</w:t>
      </w:r>
      <w:r>
        <w:tab/>
      </w:r>
      <w:r w:rsidR="00FD0EE1">
        <w:t>Definitief</w:t>
      </w:r>
      <w:r>
        <w:br/>
        <w:t>Datum:</w:t>
      </w:r>
      <w:r>
        <w:tab/>
      </w:r>
      <w:r w:rsidR="00CD1762">
        <w:t xml:space="preserve">september </w:t>
      </w:r>
      <w:r w:rsidR="00FD0EE1">
        <w:t>2022</w:t>
      </w:r>
    </w:p>
    <w:p w14:paraId="1FFBEA04" w14:textId="77777777" w:rsidR="00F17C5B" w:rsidRPr="004872F7" w:rsidRDefault="00F17C5B" w:rsidP="00F7534E">
      <w:pPr>
        <w:pStyle w:val="Kopvaninhoudsopgave"/>
        <w:spacing w:line="276" w:lineRule="auto"/>
      </w:pPr>
      <w:bookmarkStart w:id="0" w:name="_Toc105583091"/>
      <w:r w:rsidRPr="004872F7">
        <w:lastRenderedPageBreak/>
        <w:t>Inhoudsopgave</w:t>
      </w:r>
      <w:bookmarkEnd w:id="0"/>
    </w:p>
    <w:p w14:paraId="71489D15" w14:textId="099B5465" w:rsidR="00FB11A4" w:rsidRDefault="00A8176C">
      <w:pPr>
        <w:pStyle w:val="Inhopg1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105583091" w:history="1">
        <w:r w:rsidR="00FB11A4" w:rsidRPr="00BC6A72">
          <w:rPr>
            <w:rStyle w:val="Hyperlink"/>
            <w:noProof/>
          </w:rPr>
          <w:t>Inhoudsopgave</w:t>
        </w:r>
        <w:r w:rsidR="00FB11A4">
          <w:rPr>
            <w:noProof/>
            <w:webHidden/>
          </w:rPr>
          <w:tab/>
        </w:r>
        <w:r w:rsidR="00FB11A4">
          <w:rPr>
            <w:noProof/>
            <w:webHidden/>
          </w:rPr>
          <w:fldChar w:fldCharType="begin"/>
        </w:r>
        <w:r w:rsidR="00FB11A4">
          <w:rPr>
            <w:noProof/>
            <w:webHidden/>
          </w:rPr>
          <w:instrText xml:space="preserve"> PAGEREF _Toc105583091 \h </w:instrText>
        </w:r>
        <w:r w:rsidR="00FB11A4">
          <w:rPr>
            <w:noProof/>
            <w:webHidden/>
          </w:rPr>
        </w:r>
        <w:r w:rsidR="00FB11A4">
          <w:rPr>
            <w:noProof/>
            <w:webHidden/>
          </w:rPr>
          <w:fldChar w:fldCharType="separate"/>
        </w:r>
        <w:r w:rsidR="00FB11A4">
          <w:rPr>
            <w:noProof/>
            <w:webHidden/>
          </w:rPr>
          <w:t>1</w:t>
        </w:r>
        <w:r w:rsidR="00FB11A4">
          <w:rPr>
            <w:noProof/>
            <w:webHidden/>
          </w:rPr>
          <w:fldChar w:fldCharType="end"/>
        </w:r>
      </w:hyperlink>
    </w:p>
    <w:p w14:paraId="09BF2FCF" w14:textId="34F1E40C" w:rsidR="00FB11A4" w:rsidRDefault="00375F79">
      <w:pPr>
        <w:pStyle w:val="Inhopg1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hyperlink w:anchor="_Toc105583092" w:history="1">
        <w:r w:rsidR="00FB11A4" w:rsidRPr="00BC6A72">
          <w:rPr>
            <w:rStyle w:val="Hyperlink"/>
            <w:noProof/>
          </w:rPr>
          <w:t>1</w:t>
        </w:r>
        <w:r w:rsidR="00FB11A4">
          <w:rPr>
            <w:rFonts w:asciiTheme="minorHAnsi" w:eastAsiaTheme="minorEastAsia" w:hAnsiTheme="minorHAnsi" w:cstheme="minorBidi"/>
            <w:noProof/>
            <w:sz w:val="22"/>
            <w:lang w:eastAsia="nl-NL"/>
          </w:rPr>
          <w:tab/>
        </w:r>
        <w:r w:rsidR="00FB11A4" w:rsidRPr="00BC6A72">
          <w:rPr>
            <w:rStyle w:val="Hyperlink"/>
            <w:noProof/>
          </w:rPr>
          <w:t>Algemene beschrijving</w:t>
        </w:r>
        <w:r w:rsidR="00FB11A4">
          <w:rPr>
            <w:noProof/>
            <w:webHidden/>
          </w:rPr>
          <w:tab/>
        </w:r>
        <w:r w:rsidR="00FB11A4">
          <w:rPr>
            <w:noProof/>
            <w:webHidden/>
          </w:rPr>
          <w:fldChar w:fldCharType="begin"/>
        </w:r>
        <w:r w:rsidR="00FB11A4">
          <w:rPr>
            <w:noProof/>
            <w:webHidden/>
          </w:rPr>
          <w:instrText xml:space="preserve"> PAGEREF _Toc105583092 \h </w:instrText>
        </w:r>
        <w:r w:rsidR="00FB11A4">
          <w:rPr>
            <w:noProof/>
            <w:webHidden/>
          </w:rPr>
        </w:r>
        <w:r w:rsidR="00FB11A4">
          <w:rPr>
            <w:noProof/>
            <w:webHidden/>
          </w:rPr>
          <w:fldChar w:fldCharType="separate"/>
        </w:r>
        <w:r w:rsidR="00FB11A4">
          <w:rPr>
            <w:noProof/>
            <w:webHidden/>
          </w:rPr>
          <w:t>1</w:t>
        </w:r>
        <w:r w:rsidR="00FB11A4">
          <w:rPr>
            <w:noProof/>
            <w:webHidden/>
          </w:rPr>
          <w:fldChar w:fldCharType="end"/>
        </w:r>
      </w:hyperlink>
    </w:p>
    <w:p w14:paraId="0699D160" w14:textId="31A04D8F" w:rsidR="00FB11A4" w:rsidRDefault="00375F79">
      <w:pPr>
        <w:pStyle w:val="Inhopg2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hyperlink w:anchor="_Toc105583093" w:history="1">
        <w:r w:rsidR="00FB11A4" w:rsidRPr="00BC6A72">
          <w:rPr>
            <w:rStyle w:val="Hyperlink"/>
            <w:noProof/>
          </w:rPr>
          <w:t>1.1</w:t>
        </w:r>
        <w:r w:rsidR="00FB11A4">
          <w:rPr>
            <w:rFonts w:asciiTheme="minorHAnsi" w:eastAsiaTheme="minorEastAsia" w:hAnsiTheme="minorHAnsi" w:cstheme="minorBidi"/>
            <w:noProof/>
            <w:sz w:val="22"/>
            <w:lang w:eastAsia="nl-NL"/>
          </w:rPr>
          <w:tab/>
        </w:r>
        <w:r w:rsidR="00FB11A4" w:rsidRPr="00BC6A72">
          <w:rPr>
            <w:rStyle w:val="Hyperlink"/>
            <w:noProof/>
          </w:rPr>
          <w:t>Toelichting V&amp;G dossier</w:t>
        </w:r>
        <w:r w:rsidR="00FB11A4">
          <w:rPr>
            <w:noProof/>
            <w:webHidden/>
          </w:rPr>
          <w:tab/>
        </w:r>
        <w:r w:rsidR="00FB11A4">
          <w:rPr>
            <w:noProof/>
            <w:webHidden/>
          </w:rPr>
          <w:fldChar w:fldCharType="begin"/>
        </w:r>
        <w:r w:rsidR="00FB11A4">
          <w:rPr>
            <w:noProof/>
            <w:webHidden/>
          </w:rPr>
          <w:instrText xml:space="preserve"> PAGEREF _Toc105583093 \h </w:instrText>
        </w:r>
        <w:r w:rsidR="00FB11A4">
          <w:rPr>
            <w:noProof/>
            <w:webHidden/>
          </w:rPr>
        </w:r>
        <w:r w:rsidR="00FB11A4">
          <w:rPr>
            <w:noProof/>
            <w:webHidden/>
          </w:rPr>
          <w:fldChar w:fldCharType="separate"/>
        </w:r>
        <w:r w:rsidR="00FB11A4">
          <w:rPr>
            <w:noProof/>
            <w:webHidden/>
          </w:rPr>
          <w:t>1</w:t>
        </w:r>
        <w:r w:rsidR="00FB11A4">
          <w:rPr>
            <w:noProof/>
            <w:webHidden/>
          </w:rPr>
          <w:fldChar w:fldCharType="end"/>
        </w:r>
      </w:hyperlink>
    </w:p>
    <w:p w14:paraId="5601F3B1" w14:textId="2C364C74" w:rsidR="00FB11A4" w:rsidRDefault="00375F79">
      <w:pPr>
        <w:pStyle w:val="Inhopg2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hyperlink w:anchor="_Toc105583094" w:history="1">
        <w:r w:rsidR="00FB11A4" w:rsidRPr="00BC6A72">
          <w:rPr>
            <w:rStyle w:val="Hyperlink"/>
            <w:noProof/>
          </w:rPr>
          <w:t>1.2</w:t>
        </w:r>
        <w:r w:rsidR="00FB11A4">
          <w:rPr>
            <w:rFonts w:asciiTheme="minorHAnsi" w:eastAsiaTheme="minorEastAsia" w:hAnsiTheme="minorHAnsi" w:cstheme="minorBidi"/>
            <w:noProof/>
            <w:sz w:val="22"/>
            <w:lang w:eastAsia="nl-NL"/>
          </w:rPr>
          <w:tab/>
        </w:r>
        <w:r w:rsidR="00FB11A4" w:rsidRPr="00BC6A72">
          <w:rPr>
            <w:rStyle w:val="Hyperlink"/>
            <w:noProof/>
          </w:rPr>
          <w:t>Omschrijving werkzaamheden</w:t>
        </w:r>
        <w:r w:rsidR="00FB11A4">
          <w:rPr>
            <w:noProof/>
            <w:webHidden/>
          </w:rPr>
          <w:tab/>
        </w:r>
        <w:r w:rsidR="00FB11A4">
          <w:rPr>
            <w:noProof/>
            <w:webHidden/>
          </w:rPr>
          <w:fldChar w:fldCharType="begin"/>
        </w:r>
        <w:r w:rsidR="00FB11A4">
          <w:rPr>
            <w:noProof/>
            <w:webHidden/>
          </w:rPr>
          <w:instrText xml:space="preserve"> PAGEREF _Toc105583094 \h </w:instrText>
        </w:r>
        <w:r w:rsidR="00FB11A4">
          <w:rPr>
            <w:noProof/>
            <w:webHidden/>
          </w:rPr>
        </w:r>
        <w:r w:rsidR="00FB11A4">
          <w:rPr>
            <w:noProof/>
            <w:webHidden/>
          </w:rPr>
          <w:fldChar w:fldCharType="separate"/>
        </w:r>
        <w:r w:rsidR="00FB11A4">
          <w:rPr>
            <w:noProof/>
            <w:webHidden/>
          </w:rPr>
          <w:t>1</w:t>
        </w:r>
        <w:r w:rsidR="00FB11A4">
          <w:rPr>
            <w:noProof/>
            <w:webHidden/>
          </w:rPr>
          <w:fldChar w:fldCharType="end"/>
        </w:r>
      </w:hyperlink>
    </w:p>
    <w:p w14:paraId="23EEA066" w14:textId="23E55AF4" w:rsidR="00FB11A4" w:rsidRDefault="00375F79">
      <w:pPr>
        <w:pStyle w:val="Inhopg1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hyperlink w:anchor="_Toc105583095" w:history="1">
        <w:r w:rsidR="00FB11A4" w:rsidRPr="00BC6A72">
          <w:rPr>
            <w:rStyle w:val="Hyperlink"/>
            <w:noProof/>
          </w:rPr>
          <w:t>2</w:t>
        </w:r>
        <w:r w:rsidR="00FB11A4">
          <w:rPr>
            <w:rFonts w:asciiTheme="minorHAnsi" w:eastAsiaTheme="minorEastAsia" w:hAnsiTheme="minorHAnsi" w:cstheme="minorBidi"/>
            <w:noProof/>
            <w:sz w:val="22"/>
            <w:lang w:eastAsia="nl-NL"/>
          </w:rPr>
          <w:tab/>
        </w:r>
        <w:r w:rsidR="00FB11A4" w:rsidRPr="00BC6A72">
          <w:rPr>
            <w:rStyle w:val="Hyperlink"/>
            <w:noProof/>
          </w:rPr>
          <w:t>Planning en uitvoeringsgegevens</w:t>
        </w:r>
        <w:r w:rsidR="00FB11A4">
          <w:rPr>
            <w:noProof/>
            <w:webHidden/>
          </w:rPr>
          <w:tab/>
        </w:r>
        <w:r w:rsidR="00FB11A4">
          <w:rPr>
            <w:noProof/>
            <w:webHidden/>
          </w:rPr>
          <w:fldChar w:fldCharType="begin"/>
        </w:r>
        <w:r w:rsidR="00FB11A4">
          <w:rPr>
            <w:noProof/>
            <w:webHidden/>
          </w:rPr>
          <w:instrText xml:space="preserve"> PAGEREF _Toc105583095 \h </w:instrText>
        </w:r>
        <w:r w:rsidR="00FB11A4">
          <w:rPr>
            <w:noProof/>
            <w:webHidden/>
          </w:rPr>
        </w:r>
        <w:r w:rsidR="00FB11A4">
          <w:rPr>
            <w:noProof/>
            <w:webHidden/>
          </w:rPr>
          <w:fldChar w:fldCharType="separate"/>
        </w:r>
        <w:r w:rsidR="00FB11A4">
          <w:rPr>
            <w:noProof/>
            <w:webHidden/>
          </w:rPr>
          <w:t>3</w:t>
        </w:r>
        <w:r w:rsidR="00FB11A4">
          <w:rPr>
            <w:noProof/>
            <w:webHidden/>
          </w:rPr>
          <w:fldChar w:fldCharType="end"/>
        </w:r>
      </w:hyperlink>
    </w:p>
    <w:p w14:paraId="148C2D64" w14:textId="60A21E94" w:rsidR="00FB11A4" w:rsidRDefault="00375F79">
      <w:pPr>
        <w:pStyle w:val="Inhopg1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hyperlink w:anchor="_Toc105583096" w:history="1">
        <w:r w:rsidR="00FB11A4" w:rsidRPr="00BC6A72">
          <w:rPr>
            <w:rStyle w:val="Hyperlink"/>
            <w:noProof/>
          </w:rPr>
          <w:t>3</w:t>
        </w:r>
        <w:r w:rsidR="00FB11A4">
          <w:rPr>
            <w:rFonts w:asciiTheme="minorHAnsi" w:eastAsiaTheme="minorEastAsia" w:hAnsiTheme="minorHAnsi" w:cstheme="minorBidi"/>
            <w:noProof/>
            <w:sz w:val="22"/>
            <w:lang w:eastAsia="nl-NL"/>
          </w:rPr>
          <w:tab/>
        </w:r>
        <w:r w:rsidR="00FB11A4" w:rsidRPr="00BC6A72">
          <w:rPr>
            <w:rStyle w:val="Hyperlink"/>
            <w:noProof/>
          </w:rPr>
          <w:t>Bouwplaatsvoorzieningen en regels</w:t>
        </w:r>
        <w:r w:rsidR="00FB11A4">
          <w:rPr>
            <w:noProof/>
            <w:webHidden/>
          </w:rPr>
          <w:tab/>
        </w:r>
        <w:r w:rsidR="00FB11A4">
          <w:rPr>
            <w:noProof/>
            <w:webHidden/>
          </w:rPr>
          <w:fldChar w:fldCharType="begin"/>
        </w:r>
        <w:r w:rsidR="00FB11A4">
          <w:rPr>
            <w:noProof/>
            <w:webHidden/>
          </w:rPr>
          <w:instrText xml:space="preserve"> PAGEREF _Toc105583096 \h </w:instrText>
        </w:r>
        <w:r w:rsidR="00FB11A4">
          <w:rPr>
            <w:noProof/>
            <w:webHidden/>
          </w:rPr>
        </w:r>
        <w:r w:rsidR="00FB11A4">
          <w:rPr>
            <w:noProof/>
            <w:webHidden/>
          </w:rPr>
          <w:fldChar w:fldCharType="separate"/>
        </w:r>
        <w:r w:rsidR="00FB11A4">
          <w:rPr>
            <w:noProof/>
            <w:webHidden/>
          </w:rPr>
          <w:t>4</w:t>
        </w:r>
        <w:r w:rsidR="00FB11A4">
          <w:rPr>
            <w:noProof/>
            <w:webHidden/>
          </w:rPr>
          <w:fldChar w:fldCharType="end"/>
        </w:r>
      </w:hyperlink>
    </w:p>
    <w:p w14:paraId="60B621FA" w14:textId="3B647804" w:rsidR="00FB11A4" w:rsidRDefault="00375F79">
      <w:pPr>
        <w:pStyle w:val="Inhopg1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hyperlink w:anchor="_Toc105583097" w:history="1">
        <w:r w:rsidR="00FB11A4" w:rsidRPr="00BC6A72">
          <w:rPr>
            <w:rStyle w:val="Hyperlink"/>
            <w:noProof/>
          </w:rPr>
          <w:t>4</w:t>
        </w:r>
        <w:r w:rsidR="00FB11A4">
          <w:rPr>
            <w:rFonts w:asciiTheme="minorHAnsi" w:eastAsiaTheme="minorEastAsia" w:hAnsiTheme="minorHAnsi" w:cstheme="minorBidi"/>
            <w:noProof/>
            <w:sz w:val="22"/>
            <w:lang w:eastAsia="nl-NL"/>
          </w:rPr>
          <w:tab/>
        </w:r>
        <w:r w:rsidR="00FB11A4" w:rsidRPr="00BC6A72">
          <w:rPr>
            <w:rStyle w:val="Hyperlink"/>
            <w:noProof/>
          </w:rPr>
          <w:t>Veiligheid- en gezondheidsrisico’s</w:t>
        </w:r>
        <w:r w:rsidR="00FB11A4">
          <w:rPr>
            <w:noProof/>
            <w:webHidden/>
          </w:rPr>
          <w:tab/>
        </w:r>
        <w:r w:rsidR="00FB11A4">
          <w:rPr>
            <w:noProof/>
            <w:webHidden/>
          </w:rPr>
          <w:fldChar w:fldCharType="begin"/>
        </w:r>
        <w:r w:rsidR="00FB11A4">
          <w:rPr>
            <w:noProof/>
            <w:webHidden/>
          </w:rPr>
          <w:instrText xml:space="preserve"> PAGEREF _Toc105583097 \h </w:instrText>
        </w:r>
        <w:r w:rsidR="00FB11A4">
          <w:rPr>
            <w:noProof/>
            <w:webHidden/>
          </w:rPr>
        </w:r>
        <w:r w:rsidR="00FB11A4">
          <w:rPr>
            <w:noProof/>
            <w:webHidden/>
          </w:rPr>
          <w:fldChar w:fldCharType="separate"/>
        </w:r>
        <w:r w:rsidR="00FB11A4">
          <w:rPr>
            <w:noProof/>
            <w:webHidden/>
          </w:rPr>
          <w:t>5</w:t>
        </w:r>
        <w:r w:rsidR="00FB11A4">
          <w:rPr>
            <w:noProof/>
            <w:webHidden/>
          </w:rPr>
          <w:fldChar w:fldCharType="end"/>
        </w:r>
      </w:hyperlink>
    </w:p>
    <w:p w14:paraId="46426D0E" w14:textId="415BA778" w:rsidR="00FB11A4" w:rsidRDefault="00375F79">
      <w:pPr>
        <w:pStyle w:val="Inhopg2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hyperlink w:anchor="_Toc105583098" w:history="1">
        <w:r w:rsidR="00FB11A4" w:rsidRPr="00BC6A72">
          <w:rPr>
            <w:rStyle w:val="Hyperlink"/>
            <w:noProof/>
          </w:rPr>
          <w:t>4.1</w:t>
        </w:r>
        <w:r w:rsidR="00FB11A4">
          <w:rPr>
            <w:rFonts w:asciiTheme="minorHAnsi" w:eastAsiaTheme="minorEastAsia" w:hAnsiTheme="minorHAnsi" w:cstheme="minorBidi"/>
            <w:noProof/>
            <w:sz w:val="22"/>
            <w:lang w:eastAsia="nl-NL"/>
          </w:rPr>
          <w:tab/>
        </w:r>
        <w:r w:rsidR="00FB11A4" w:rsidRPr="00BC6A72">
          <w:rPr>
            <w:rStyle w:val="Hyperlink"/>
            <w:noProof/>
          </w:rPr>
          <w:t>Veiligheids- en Gezondheidsrisico’s voortvloeiend uit de bouwlocatie en de omgeving daarvan *</w:t>
        </w:r>
        <w:r w:rsidR="00FB11A4">
          <w:rPr>
            <w:noProof/>
            <w:webHidden/>
          </w:rPr>
          <w:tab/>
        </w:r>
        <w:r w:rsidR="00FB11A4">
          <w:rPr>
            <w:noProof/>
            <w:webHidden/>
          </w:rPr>
          <w:fldChar w:fldCharType="begin"/>
        </w:r>
        <w:r w:rsidR="00FB11A4">
          <w:rPr>
            <w:noProof/>
            <w:webHidden/>
          </w:rPr>
          <w:instrText xml:space="preserve"> PAGEREF _Toc105583098 \h </w:instrText>
        </w:r>
        <w:r w:rsidR="00FB11A4">
          <w:rPr>
            <w:noProof/>
            <w:webHidden/>
          </w:rPr>
        </w:r>
        <w:r w:rsidR="00FB11A4">
          <w:rPr>
            <w:noProof/>
            <w:webHidden/>
          </w:rPr>
          <w:fldChar w:fldCharType="separate"/>
        </w:r>
        <w:r w:rsidR="00FB11A4">
          <w:rPr>
            <w:noProof/>
            <w:webHidden/>
          </w:rPr>
          <w:t>5</w:t>
        </w:r>
        <w:r w:rsidR="00FB11A4">
          <w:rPr>
            <w:noProof/>
            <w:webHidden/>
          </w:rPr>
          <w:fldChar w:fldCharType="end"/>
        </w:r>
      </w:hyperlink>
    </w:p>
    <w:p w14:paraId="7D5E87E0" w14:textId="394AC603" w:rsidR="00FB11A4" w:rsidRDefault="00375F79">
      <w:pPr>
        <w:pStyle w:val="Inhopg2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hyperlink w:anchor="_Toc105583099" w:history="1">
        <w:r w:rsidR="00FB11A4" w:rsidRPr="00BC6A72">
          <w:rPr>
            <w:rStyle w:val="Hyperlink"/>
            <w:noProof/>
          </w:rPr>
          <w:t>4.2</w:t>
        </w:r>
        <w:r w:rsidR="00FB11A4">
          <w:rPr>
            <w:rFonts w:asciiTheme="minorHAnsi" w:eastAsiaTheme="minorEastAsia" w:hAnsiTheme="minorHAnsi" w:cstheme="minorBidi"/>
            <w:noProof/>
            <w:sz w:val="22"/>
            <w:lang w:eastAsia="nl-NL"/>
          </w:rPr>
          <w:tab/>
        </w:r>
        <w:r w:rsidR="00FB11A4" w:rsidRPr="00BC6A72">
          <w:rPr>
            <w:rStyle w:val="Hyperlink"/>
            <w:noProof/>
          </w:rPr>
          <w:t>Veiligheids- en Gezondheidsrisico’s voortvloeiend uit het ontwerp *</w:t>
        </w:r>
        <w:r w:rsidR="00FB11A4">
          <w:rPr>
            <w:noProof/>
            <w:webHidden/>
          </w:rPr>
          <w:tab/>
        </w:r>
        <w:r w:rsidR="00FB11A4">
          <w:rPr>
            <w:noProof/>
            <w:webHidden/>
          </w:rPr>
          <w:fldChar w:fldCharType="begin"/>
        </w:r>
        <w:r w:rsidR="00FB11A4">
          <w:rPr>
            <w:noProof/>
            <w:webHidden/>
          </w:rPr>
          <w:instrText xml:space="preserve"> PAGEREF _Toc105583099 \h </w:instrText>
        </w:r>
        <w:r w:rsidR="00FB11A4">
          <w:rPr>
            <w:noProof/>
            <w:webHidden/>
          </w:rPr>
        </w:r>
        <w:r w:rsidR="00FB11A4">
          <w:rPr>
            <w:noProof/>
            <w:webHidden/>
          </w:rPr>
          <w:fldChar w:fldCharType="separate"/>
        </w:r>
        <w:r w:rsidR="00FB11A4">
          <w:rPr>
            <w:noProof/>
            <w:webHidden/>
          </w:rPr>
          <w:t>6</w:t>
        </w:r>
        <w:r w:rsidR="00FB11A4">
          <w:rPr>
            <w:noProof/>
            <w:webHidden/>
          </w:rPr>
          <w:fldChar w:fldCharType="end"/>
        </w:r>
      </w:hyperlink>
    </w:p>
    <w:p w14:paraId="2FE3330E" w14:textId="2E8F9BC1" w:rsidR="00F17C5B" w:rsidRDefault="00A8176C" w:rsidP="00F7534E">
      <w:pPr>
        <w:spacing w:line="276" w:lineRule="auto"/>
      </w:pPr>
      <w:r>
        <w:fldChar w:fldCharType="end"/>
      </w:r>
    </w:p>
    <w:p w14:paraId="3105CC95" w14:textId="77777777" w:rsidR="00E30358" w:rsidRDefault="00E30358" w:rsidP="00F7534E">
      <w:pPr>
        <w:pStyle w:val="Kop1"/>
        <w:spacing w:line="276" w:lineRule="auto"/>
        <w:sectPr w:rsidR="00E30358" w:rsidSect="00BB319F">
          <w:headerReference w:type="default" r:id="rId13"/>
          <w:footerReference w:type="default" r:id="rId14"/>
          <w:pgSz w:w="11906" w:h="16838"/>
          <w:pgMar w:top="2127" w:right="1417" w:bottom="1417" w:left="2410" w:header="708" w:footer="708" w:gutter="0"/>
          <w:pgNumType w:start="1"/>
          <w:cols w:space="708"/>
          <w:docGrid w:linePitch="360"/>
        </w:sectPr>
      </w:pPr>
    </w:p>
    <w:p w14:paraId="2951DAF3" w14:textId="29A7B101" w:rsidR="00D45EAD" w:rsidRPr="00D45EAD" w:rsidRDefault="009E614A" w:rsidP="00F7534E">
      <w:pPr>
        <w:pStyle w:val="Kop1"/>
        <w:spacing w:line="276" w:lineRule="auto"/>
      </w:pPr>
      <w:bookmarkStart w:id="1" w:name="_Toc105583092"/>
      <w:r>
        <w:lastRenderedPageBreak/>
        <w:t>Algemene beschrijving</w:t>
      </w:r>
      <w:bookmarkEnd w:id="1"/>
    </w:p>
    <w:p w14:paraId="444955AC" w14:textId="650ECEA9" w:rsidR="00084409" w:rsidRPr="00BB58AD" w:rsidRDefault="009E614A" w:rsidP="00F7534E">
      <w:pPr>
        <w:pStyle w:val="Kop2"/>
        <w:spacing w:line="276" w:lineRule="auto"/>
      </w:pPr>
      <w:bookmarkStart w:id="2" w:name="_Toc105583093"/>
      <w:r>
        <w:t>Toelichting V&amp;G dossier</w:t>
      </w:r>
      <w:bookmarkEnd w:id="2"/>
    </w:p>
    <w:p w14:paraId="20A905FB" w14:textId="77777777" w:rsidR="009E614A" w:rsidRPr="009E614A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t xml:space="preserve">Het V&amp;G-dossier voor dit project bevat informatie die van belang is voor de veiligheid en gezondheid van werknemers, die werkzaamheden op dit project verrichten. Het dossier is opgesteld door de V&amp;G-coördinator ontwerpfase en wordt tijdens de uitvoering aangevuld en/of gewijzigd door de V&amp;G-coördinator uitvoeringsfase. </w:t>
      </w:r>
    </w:p>
    <w:p w14:paraId="0F5734D8" w14:textId="77777777" w:rsidR="009E614A" w:rsidRPr="009E614A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t xml:space="preserve">Na oplevering van het bouwwerk wordt het V&amp;G-dossier ter beschikking gesteld aan de opdrachtgever ten behoeve van de eigenaar of beheerder van het project. </w:t>
      </w:r>
    </w:p>
    <w:p w14:paraId="4C688691" w14:textId="6598A393" w:rsidR="00241B74" w:rsidRPr="009153D2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t>Een afdruk van dit V&amp;G dossier moet op het werk aanwezig zijn</w:t>
      </w:r>
      <w:r w:rsidR="009153D2" w:rsidRPr="00FE6949">
        <w:rPr>
          <w:rFonts w:asciiTheme="minorHAnsi" w:hAnsiTheme="minorHAnsi" w:cstheme="minorHAnsi"/>
          <w:szCs w:val="20"/>
          <w:lang w:eastAsia="nl-NL"/>
        </w:rPr>
        <w:t>.</w:t>
      </w:r>
    </w:p>
    <w:p w14:paraId="60FF55C5" w14:textId="51156F42" w:rsidR="00D12F1B" w:rsidRPr="00BB58AD" w:rsidRDefault="009E614A" w:rsidP="00F7534E">
      <w:pPr>
        <w:pStyle w:val="Kop2"/>
        <w:spacing w:line="276" w:lineRule="auto"/>
      </w:pPr>
      <w:bookmarkStart w:id="3" w:name="_Toc105583094"/>
      <w:r>
        <w:t>Omschrijving werkzaamheden</w:t>
      </w:r>
      <w:bookmarkEnd w:id="3"/>
    </w:p>
    <w:p w14:paraId="6133CB74" w14:textId="636EADDE" w:rsidR="009E614A" w:rsidRPr="009E614A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t xml:space="preserve">De werkzaamheden hebben betrekking op het </w:t>
      </w:r>
      <w:r w:rsidR="00DF7A57">
        <w:rPr>
          <w:rFonts w:asciiTheme="minorHAnsi" w:hAnsiTheme="minorHAnsi" w:cstheme="minorHAnsi"/>
          <w:szCs w:val="20"/>
          <w:lang w:eastAsia="nl-NL"/>
        </w:rPr>
        <w:t>o</w:t>
      </w:r>
      <w:r>
        <w:rPr>
          <w:rFonts w:asciiTheme="minorHAnsi" w:hAnsiTheme="minorHAnsi" w:cstheme="minorHAnsi"/>
          <w:szCs w:val="20"/>
          <w:lang w:eastAsia="nl-NL"/>
        </w:rPr>
        <w:t xml:space="preserve">nderhoud </w:t>
      </w:r>
      <w:r w:rsidRPr="009E614A">
        <w:rPr>
          <w:rFonts w:asciiTheme="minorHAnsi" w:hAnsiTheme="minorHAnsi" w:cstheme="minorHAnsi"/>
          <w:szCs w:val="20"/>
          <w:lang w:eastAsia="nl-NL"/>
        </w:rPr>
        <w:t xml:space="preserve">van </w:t>
      </w:r>
      <w:r w:rsidR="00DF7A57">
        <w:rPr>
          <w:rFonts w:asciiTheme="minorHAnsi" w:hAnsiTheme="minorHAnsi" w:cstheme="minorHAnsi"/>
          <w:szCs w:val="20"/>
          <w:lang w:eastAsia="nl-NL"/>
        </w:rPr>
        <w:t xml:space="preserve">de </w:t>
      </w:r>
      <w:r w:rsidRPr="009E614A">
        <w:rPr>
          <w:rFonts w:asciiTheme="minorHAnsi" w:hAnsiTheme="minorHAnsi" w:cstheme="minorHAnsi"/>
          <w:szCs w:val="20"/>
          <w:lang w:eastAsia="nl-NL"/>
        </w:rPr>
        <w:t xml:space="preserve">openbare verlichtingsinstallatie in </w:t>
      </w:r>
      <w:r w:rsidR="00FD0EE1">
        <w:rPr>
          <w:rFonts w:asciiTheme="minorHAnsi" w:hAnsiTheme="minorHAnsi" w:cstheme="minorHAnsi"/>
          <w:szCs w:val="20"/>
          <w:lang w:eastAsia="nl-NL"/>
        </w:rPr>
        <w:t xml:space="preserve">de </w:t>
      </w:r>
      <w:r w:rsidRPr="009E614A">
        <w:rPr>
          <w:rFonts w:asciiTheme="minorHAnsi" w:hAnsiTheme="minorHAnsi" w:cstheme="minorHAnsi"/>
          <w:szCs w:val="20"/>
          <w:lang w:eastAsia="nl-NL"/>
        </w:rPr>
        <w:t>gemeente</w:t>
      </w:r>
      <w:r w:rsidR="00DF7A57">
        <w:rPr>
          <w:rFonts w:asciiTheme="minorHAnsi" w:hAnsiTheme="minorHAnsi" w:cstheme="minorHAnsi"/>
          <w:szCs w:val="20"/>
          <w:lang w:eastAsia="nl-NL"/>
        </w:rPr>
        <w:t xml:space="preserve">n </w:t>
      </w:r>
      <w:r w:rsidR="007E4CF7" w:rsidRPr="007E4CF7">
        <w:rPr>
          <w:rFonts w:asciiTheme="minorHAnsi" w:hAnsiTheme="minorHAnsi" w:cstheme="minorHAnsi"/>
          <w:szCs w:val="20"/>
          <w:lang w:eastAsia="nl-NL"/>
        </w:rPr>
        <w:t>Bergen, Uitgeest, Castricum en Heiloo.</w:t>
      </w:r>
      <w:r w:rsidR="00FD0EE1">
        <w:rPr>
          <w:rFonts w:asciiTheme="minorHAnsi" w:hAnsiTheme="minorHAnsi" w:cstheme="minorHAnsi"/>
          <w:szCs w:val="20"/>
          <w:lang w:eastAsia="nl-NL"/>
        </w:rPr>
        <w:t xml:space="preserve"> en bestaan in h</w:t>
      </w:r>
      <w:r w:rsidRPr="009E614A">
        <w:rPr>
          <w:rFonts w:asciiTheme="minorHAnsi" w:hAnsiTheme="minorHAnsi" w:cstheme="minorHAnsi"/>
          <w:szCs w:val="20"/>
          <w:lang w:eastAsia="nl-NL"/>
        </w:rPr>
        <w:t>oofdzaak uit:</w:t>
      </w:r>
    </w:p>
    <w:p w14:paraId="1B110DB7" w14:textId="77777777" w:rsidR="009E614A" w:rsidRPr="009E614A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p w14:paraId="2F2AF1E6" w14:textId="148CADFB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 xml:space="preserve">- het uitvoeren van, preventief en correctief onderhoud, bestaande o.a. uit: </w:t>
      </w:r>
    </w:p>
    <w:p w14:paraId="1D8EE404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ab/>
        <w:t>-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het organiseren en in bedrijf houden van een storingswachtdienst;</w:t>
      </w:r>
    </w:p>
    <w:p w14:paraId="0DCE30AB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ab/>
        <w:t>-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uitvoeren van groepsremplace;</w:t>
      </w:r>
    </w:p>
    <w:p w14:paraId="3A2DC0FA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ab/>
        <w:t>-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uitvoeren van regulier onderhoud;</w:t>
      </w:r>
    </w:p>
    <w:p w14:paraId="0850FAC9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ab/>
        <w:t>-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opheffen van storingen en defecten;</w:t>
      </w:r>
    </w:p>
    <w:p w14:paraId="25B19AD5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ab/>
        <w:t>-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herstellen van schades, veroorzaakt door aanrijdingen of vernielingen;</w:t>
      </w:r>
    </w:p>
    <w:p w14:paraId="298D9E7E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ab/>
        <w:t>-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herstellen van schade als gevolg van ouderdom of slijtage;</w:t>
      </w:r>
    </w:p>
    <w:p w14:paraId="39061BB2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ab/>
        <w:t>-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verplaatsen van lichtmasten;</w:t>
      </w:r>
    </w:p>
    <w:p w14:paraId="3A613FED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ab/>
        <w:t>-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opnieuw richten van scheefstaande masten;</w:t>
      </w:r>
    </w:p>
    <w:p w14:paraId="3FDE2CC8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ab/>
        <w:t>-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vervangen van masten en armaturen;</w:t>
      </w:r>
    </w:p>
    <w:p w14:paraId="73282DCA" w14:textId="77777777" w:rsidR="007E4CF7" w:rsidRDefault="007E4CF7" w:rsidP="007E4CF7">
      <w:pPr>
        <w:autoSpaceDE w:val="0"/>
        <w:autoSpaceDN w:val="0"/>
        <w:adjustRightInd w:val="0"/>
        <w:spacing w:after="0" w:line="276" w:lineRule="auto"/>
        <w:ind w:firstLine="851"/>
        <w:rPr>
          <w:rFonts w:asciiTheme="minorHAnsi" w:hAnsiTheme="minorHAnsi" w:cstheme="minorHAnsi"/>
          <w:szCs w:val="20"/>
          <w:lang w:eastAsia="nl-NL"/>
        </w:rPr>
      </w:pPr>
      <w:r>
        <w:rPr>
          <w:rFonts w:asciiTheme="minorHAnsi" w:hAnsiTheme="minorHAnsi" w:cstheme="minorHAnsi"/>
          <w:szCs w:val="20"/>
          <w:lang w:eastAsia="nl-NL"/>
        </w:rPr>
        <w:t>-</w:t>
      </w:r>
      <w:r>
        <w:rPr>
          <w:rFonts w:asciiTheme="minorHAnsi" w:hAnsiTheme="minorHAnsi" w:cstheme="minorHAnsi"/>
          <w:szCs w:val="20"/>
          <w:lang w:eastAsia="nl-NL"/>
        </w:rPr>
        <w:tab/>
      </w:r>
      <w:r w:rsidRPr="007E4CF7">
        <w:rPr>
          <w:rFonts w:asciiTheme="minorHAnsi" w:hAnsiTheme="minorHAnsi" w:cstheme="minorHAnsi"/>
          <w:szCs w:val="20"/>
          <w:lang w:eastAsia="nl-NL"/>
        </w:rPr>
        <w:t>het onderhouden van objecten van derden zoals NBD (voorheen ANWB)</w:t>
      </w:r>
    </w:p>
    <w:p w14:paraId="4968CBA6" w14:textId="3F71286A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ind w:left="851" w:firstLine="851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 xml:space="preserve"> verlichting</w:t>
      </w:r>
      <w:r>
        <w:rPr>
          <w:rFonts w:asciiTheme="minorHAnsi" w:hAnsiTheme="minorHAnsi" w:cstheme="minorHAnsi"/>
          <w:szCs w:val="20"/>
          <w:lang w:eastAsia="nl-NL"/>
        </w:rPr>
        <w:t xml:space="preserve"> </w:t>
      </w:r>
      <w:r w:rsidRPr="007E4CF7">
        <w:rPr>
          <w:rFonts w:asciiTheme="minorHAnsi" w:hAnsiTheme="minorHAnsi" w:cstheme="minorHAnsi"/>
          <w:szCs w:val="20"/>
          <w:lang w:eastAsia="nl-NL"/>
        </w:rPr>
        <w:t>Abri's etc.</w:t>
      </w:r>
    </w:p>
    <w:p w14:paraId="545974B9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ab/>
        <w:t>-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rapporteren van de verrichte werkzaamheden;</w:t>
      </w:r>
    </w:p>
    <w:p w14:paraId="0D846ABE" w14:textId="77777777" w:rsid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ab/>
        <w:t>-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het aanleveren van schade-informatie bij aanrijding ten behoeve van</w:t>
      </w:r>
    </w:p>
    <w:p w14:paraId="06DFB9BF" w14:textId="2BFFAC2E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ind w:left="851" w:firstLine="851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schadeverhaal;</w:t>
      </w:r>
    </w:p>
    <w:p w14:paraId="7C623CC3" w14:textId="77777777" w:rsid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ab/>
        <w:t>-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het aanleveren en verwerken van mutaties in het beheersysteem (Techview)</w:t>
      </w:r>
    </w:p>
    <w:p w14:paraId="4FE59460" w14:textId="5FC1EDD0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ind w:left="851" w:firstLine="851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 xml:space="preserve">van de opdrachtgever; </w:t>
      </w:r>
    </w:p>
    <w:p w14:paraId="357A055C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ab/>
        <w:t>-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 xml:space="preserve">het aanleveren van revisiegegevens. </w:t>
      </w:r>
    </w:p>
    <w:p w14:paraId="252C7623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p w14:paraId="04B2D157" w14:textId="33D74747" w:rsidR="00DF510B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Bovenstaande werkzaamheden hebben betrekking op onderhoudswerkzaamheden. Hierbinnen vallen geen</w:t>
      </w:r>
      <w:r>
        <w:rPr>
          <w:rFonts w:asciiTheme="minorHAnsi" w:hAnsiTheme="minorHAnsi" w:cstheme="minorHAnsi"/>
          <w:szCs w:val="20"/>
          <w:lang w:eastAsia="nl-NL"/>
        </w:rPr>
        <w:t xml:space="preserve"> </w:t>
      </w:r>
      <w:r w:rsidRPr="007E4CF7">
        <w:rPr>
          <w:rFonts w:asciiTheme="minorHAnsi" w:hAnsiTheme="minorHAnsi" w:cstheme="minorHAnsi"/>
          <w:szCs w:val="20"/>
          <w:lang w:eastAsia="nl-NL"/>
        </w:rPr>
        <w:t>projectmatige werkzaamheden.</w:t>
      </w:r>
    </w:p>
    <w:p w14:paraId="6C2164CF" w14:textId="0166BAE6" w:rsidR="007E4CF7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t xml:space="preserve">Het uit te voeren werk is gelegen binnen de grenzen van de </w:t>
      </w:r>
      <w:r w:rsidR="00FD0EE1" w:rsidRPr="009E614A">
        <w:rPr>
          <w:rFonts w:asciiTheme="minorHAnsi" w:hAnsiTheme="minorHAnsi" w:cstheme="minorHAnsi"/>
          <w:szCs w:val="20"/>
          <w:lang w:eastAsia="nl-NL"/>
        </w:rPr>
        <w:t>gemeente</w:t>
      </w:r>
      <w:r w:rsidR="00FD0EE1">
        <w:rPr>
          <w:rFonts w:asciiTheme="minorHAnsi" w:hAnsiTheme="minorHAnsi" w:cstheme="minorHAnsi"/>
          <w:szCs w:val="20"/>
          <w:lang w:eastAsia="nl-NL"/>
        </w:rPr>
        <w:t xml:space="preserve">n </w:t>
      </w:r>
      <w:r w:rsidR="007E4CF7" w:rsidRPr="007E4CF7">
        <w:rPr>
          <w:rFonts w:asciiTheme="minorHAnsi" w:hAnsiTheme="minorHAnsi" w:cstheme="minorHAnsi"/>
          <w:szCs w:val="20"/>
          <w:lang w:eastAsia="nl-NL"/>
        </w:rPr>
        <w:t>Bergen, Uitgeest, Castricum en Heiloo</w:t>
      </w:r>
      <w:r w:rsidR="00FD0EE1">
        <w:rPr>
          <w:rFonts w:asciiTheme="minorHAnsi" w:hAnsiTheme="minorHAnsi" w:cstheme="minorHAnsi"/>
          <w:szCs w:val="20"/>
          <w:lang w:eastAsia="nl-NL"/>
        </w:rPr>
        <w:t>.</w:t>
      </w:r>
    </w:p>
    <w:p w14:paraId="5D1CAC18" w14:textId="77777777" w:rsidR="007E4CF7" w:rsidRDefault="007E4CF7">
      <w:pPr>
        <w:spacing w:after="0" w:line="240" w:lineRule="auto"/>
        <w:rPr>
          <w:rFonts w:asciiTheme="minorHAnsi" w:hAnsiTheme="minorHAnsi" w:cstheme="minorHAnsi"/>
          <w:szCs w:val="20"/>
          <w:lang w:eastAsia="nl-NL"/>
        </w:rPr>
      </w:pPr>
      <w:r>
        <w:rPr>
          <w:rFonts w:asciiTheme="minorHAnsi" w:hAnsiTheme="minorHAnsi" w:cstheme="minorHAnsi"/>
          <w:szCs w:val="20"/>
          <w:lang w:eastAsia="nl-NL"/>
        </w:rPr>
        <w:br w:type="page"/>
      </w:r>
    </w:p>
    <w:p w14:paraId="503FBDC0" w14:textId="0F335FE7" w:rsidR="00153E8A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lastRenderedPageBreak/>
        <w:t>Gegevens betrokken partijen</w:t>
      </w:r>
      <w:r w:rsidR="009A7F52" w:rsidRPr="007D5B34">
        <w:rPr>
          <w:rFonts w:asciiTheme="minorHAnsi" w:hAnsiTheme="minorHAnsi" w:cstheme="minorHAnsi"/>
          <w:szCs w:val="20"/>
          <w:lang w:eastAsia="nl-NL"/>
        </w:rPr>
        <w:t>.</w:t>
      </w:r>
    </w:p>
    <w:p w14:paraId="16B8A91B" w14:textId="77777777" w:rsid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p w14:paraId="74CD4381" w14:textId="5A8AB7C3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Gemeente Bergen</w:t>
      </w:r>
    </w:p>
    <w:p w14:paraId="01A3A8D9" w14:textId="6BC13DE8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Postadres: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Postbus 175, 1860 AD Bergen</w:t>
      </w:r>
    </w:p>
    <w:p w14:paraId="7E913F68" w14:textId="6F70D308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Bezoekadres: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Jan Ligthartstraat 4, 1817 MR, Alkmaar</w:t>
      </w:r>
    </w:p>
    <w:p w14:paraId="253A69ED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Telefoon:</w:t>
      </w:r>
      <w:r w:rsidRPr="007E4CF7">
        <w:rPr>
          <w:rFonts w:asciiTheme="minorHAnsi" w:hAnsiTheme="minorHAnsi" w:cstheme="minorHAnsi"/>
          <w:szCs w:val="20"/>
          <w:lang w:eastAsia="nl-NL"/>
        </w:rPr>
        <w:tab/>
      </w:r>
      <w:r w:rsidRPr="007E4CF7">
        <w:rPr>
          <w:rFonts w:asciiTheme="minorHAnsi" w:hAnsiTheme="minorHAnsi" w:cstheme="minorHAnsi"/>
          <w:szCs w:val="20"/>
          <w:lang w:eastAsia="nl-NL"/>
        </w:rPr>
        <w:tab/>
        <w:t>14072</w:t>
      </w:r>
    </w:p>
    <w:p w14:paraId="4CFE72C0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Website:</w:t>
      </w:r>
      <w:r w:rsidRPr="007E4CF7">
        <w:rPr>
          <w:rFonts w:asciiTheme="minorHAnsi" w:hAnsiTheme="minorHAnsi" w:cstheme="minorHAnsi"/>
          <w:szCs w:val="20"/>
          <w:lang w:eastAsia="nl-NL"/>
        </w:rPr>
        <w:tab/>
      </w:r>
      <w:r w:rsidRPr="007E4CF7">
        <w:rPr>
          <w:rFonts w:asciiTheme="minorHAnsi" w:hAnsiTheme="minorHAnsi" w:cstheme="minorHAnsi"/>
          <w:szCs w:val="20"/>
          <w:lang w:eastAsia="nl-NL"/>
        </w:rPr>
        <w:tab/>
        <w:t>www.bergen-nh.nl</w:t>
      </w:r>
    </w:p>
    <w:p w14:paraId="58851ECB" w14:textId="565CCD85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Email:</w:t>
      </w:r>
      <w:r w:rsidRPr="007E4CF7">
        <w:rPr>
          <w:rFonts w:asciiTheme="minorHAnsi" w:hAnsiTheme="minorHAnsi" w:cstheme="minorHAnsi"/>
          <w:szCs w:val="20"/>
          <w:lang w:eastAsia="nl-NL"/>
        </w:rPr>
        <w:tab/>
      </w:r>
      <w:r w:rsidRPr="007E4CF7">
        <w:rPr>
          <w:rFonts w:asciiTheme="minorHAnsi" w:hAnsiTheme="minorHAnsi" w:cstheme="minorHAnsi"/>
          <w:szCs w:val="20"/>
          <w:lang w:eastAsia="nl-NL"/>
        </w:rPr>
        <w:tab/>
        <w:t>info@bergen-nh.nl</w:t>
      </w:r>
    </w:p>
    <w:p w14:paraId="05FB32EF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 xml:space="preserve"> </w:t>
      </w:r>
    </w:p>
    <w:p w14:paraId="10DD9E7E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Gemeente Uitgeest</w:t>
      </w:r>
    </w:p>
    <w:p w14:paraId="21160CEF" w14:textId="41454BA5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Postadres: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Postbus 7, 1910 AA Uitgeest</w:t>
      </w:r>
    </w:p>
    <w:p w14:paraId="65FAF966" w14:textId="1A73DB1A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Bezoekadres: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Middelweg 28, 1911 EG, Uitgeest</w:t>
      </w:r>
    </w:p>
    <w:p w14:paraId="683EB051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Telefoon:</w:t>
      </w:r>
      <w:r w:rsidRPr="007E4CF7">
        <w:rPr>
          <w:rFonts w:asciiTheme="minorHAnsi" w:hAnsiTheme="minorHAnsi" w:cstheme="minorHAnsi"/>
          <w:szCs w:val="20"/>
          <w:lang w:eastAsia="nl-NL"/>
        </w:rPr>
        <w:tab/>
      </w:r>
      <w:r w:rsidRPr="007E4CF7">
        <w:rPr>
          <w:rFonts w:asciiTheme="minorHAnsi" w:hAnsiTheme="minorHAnsi" w:cstheme="minorHAnsi"/>
          <w:szCs w:val="20"/>
          <w:lang w:eastAsia="nl-NL"/>
        </w:rPr>
        <w:tab/>
        <w:t>140251</w:t>
      </w:r>
    </w:p>
    <w:p w14:paraId="47FF13B4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Website:</w:t>
      </w:r>
      <w:r w:rsidRPr="007E4CF7">
        <w:rPr>
          <w:rFonts w:asciiTheme="minorHAnsi" w:hAnsiTheme="minorHAnsi" w:cstheme="minorHAnsi"/>
          <w:szCs w:val="20"/>
          <w:lang w:eastAsia="nl-NL"/>
        </w:rPr>
        <w:tab/>
      </w:r>
      <w:r w:rsidRPr="007E4CF7">
        <w:rPr>
          <w:rFonts w:asciiTheme="minorHAnsi" w:hAnsiTheme="minorHAnsi" w:cstheme="minorHAnsi"/>
          <w:szCs w:val="20"/>
          <w:lang w:eastAsia="nl-NL"/>
        </w:rPr>
        <w:tab/>
        <w:t>www.uitgeest.nl</w:t>
      </w:r>
    </w:p>
    <w:p w14:paraId="1FA3B908" w14:textId="69A925F8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Email:</w:t>
      </w:r>
      <w:r w:rsidRPr="007E4CF7">
        <w:rPr>
          <w:rFonts w:asciiTheme="minorHAnsi" w:hAnsiTheme="minorHAnsi" w:cstheme="minorHAnsi"/>
          <w:szCs w:val="20"/>
          <w:lang w:eastAsia="nl-NL"/>
        </w:rPr>
        <w:tab/>
      </w:r>
      <w:r w:rsidRPr="007E4CF7">
        <w:rPr>
          <w:rFonts w:asciiTheme="minorHAnsi" w:hAnsiTheme="minorHAnsi" w:cstheme="minorHAnsi"/>
          <w:szCs w:val="20"/>
          <w:lang w:eastAsia="nl-NL"/>
        </w:rPr>
        <w:tab/>
        <w:t>info@uitgeest.nl</w:t>
      </w:r>
    </w:p>
    <w:p w14:paraId="66FE3D2C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 xml:space="preserve"> </w:t>
      </w:r>
    </w:p>
    <w:p w14:paraId="427DB5F3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Gemeente Castricum</w:t>
      </w:r>
    </w:p>
    <w:p w14:paraId="6BB9F382" w14:textId="19229DC5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Postadres: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Postbus 1301, 1900 BH Castricum</w:t>
      </w:r>
    </w:p>
    <w:p w14:paraId="57BF9FF6" w14:textId="600B6003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Bezoekadres: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Raadhuisplein 1, 1902 CA, Castricum</w:t>
      </w:r>
    </w:p>
    <w:p w14:paraId="6D688332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Telefoon:</w:t>
      </w:r>
      <w:r w:rsidRPr="007E4CF7">
        <w:rPr>
          <w:rFonts w:asciiTheme="minorHAnsi" w:hAnsiTheme="minorHAnsi" w:cstheme="minorHAnsi"/>
          <w:szCs w:val="20"/>
          <w:lang w:eastAsia="nl-NL"/>
        </w:rPr>
        <w:tab/>
      </w:r>
      <w:r w:rsidRPr="007E4CF7">
        <w:rPr>
          <w:rFonts w:asciiTheme="minorHAnsi" w:hAnsiTheme="minorHAnsi" w:cstheme="minorHAnsi"/>
          <w:szCs w:val="20"/>
          <w:lang w:eastAsia="nl-NL"/>
        </w:rPr>
        <w:tab/>
        <w:t>140251</w:t>
      </w:r>
    </w:p>
    <w:p w14:paraId="5D7E0568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Website:</w:t>
      </w:r>
      <w:r w:rsidRPr="007E4CF7">
        <w:rPr>
          <w:rFonts w:asciiTheme="minorHAnsi" w:hAnsiTheme="minorHAnsi" w:cstheme="minorHAnsi"/>
          <w:szCs w:val="20"/>
          <w:lang w:eastAsia="nl-NL"/>
        </w:rPr>
        <w:tab/>
      </w:r>
      <w:r w:rsidRPr="007E4CF7">
        <w:rPr>
          <w:rFonts w:asciiTheme="minorHAnsi" w:hAnsiTheme="minorHAnsi" w:cstheme="minorHAnsi"/>
          <w:szCs w:val="20"/>
          <w:lang w:eastAsia="nl-NL"/>
        </w:rPr>
        <w:tab/>
        <w:t>www.castricum.nl</w:t>
      </w:r>
    </w:p>
    <w:p w14:paraId="46A24484" w14:textId="2F6F3DF0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Email:</w:t>
      </w:r>
      <w:r w:rsidRPr="007E4CF7">
        <w:rPr>
          <w:rFonts w:asciiTheme="minorHAnsi" w:hAnsiTheme="minorHAnsi" w:cstheme="minorHAnsi"/>
          <w:szCs w:val="20"/>
          <w:lang w:eastAsia="nl-NL"/>
        </w:rPr>
        <w:tab/>
      </w:r>
      <w:r w:rsidRPr="007E4CF7">
        <w:rPr>
          <w:rFonts w:asciiTheme="minorHAnsi" w:hAnsiTheme="minorHAnsi" w:cstheme="minorHAnsi"/>
          <w:szCs w:val="20"/>
          <w:lang w:eastAsia="nl-NL"/>
        </w:rPr>
        <w:tab/>
        <w:t>info@castricum.nl</w:t>
      </w:r>
    </w:p>
    <w:p w14:paraId="5A2B5EB5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 xml:space="preserve"> </w:t>
      </w:r>
    </w:p>
    <w:p w14:paraId="4CDD2F07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Gemeente Heiloo</w:t>
      </w:r>
    </w:p>
    <w:p w14:paraId="5C620140" w14:textId="59A7FAC6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Postadres: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Postbus 1, 1850 AA, Heiloo</w:t>
      </w:r>
    </w:p>
    <w:p w14:paraId="36D6C8B2" w14:textId="1C4C6EED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Bezoekadres:</w:t>
      </w:r>
      <w:r w:rsidRPr="007E4CF7">
        <w:rPr>
          <w:rFonts w:asciiTheme="minorHAnsi" w:hAnsiTheme="minorHAnsi" w:cstheme="minorHAnsi"/>
          <w:szCs w:val="20"/>
          <w:lang w:eastAsia="nl-NL"/>
        </w:rPr>
        <w:tab/>
        <w:t>Raadhuisplein 1, 1851 JL, Heiloo</w:t>
      </w:r>
    </w:p>
    <w:p w14:paraId="68DE2356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Telefoon:</w:t>
      </w:r>
      <w:r w:rsidRPr="007E4CF7">
        <w:rPr>
          <w:rFonts w:asciiTheme="minorHAnsi" w:hAnsiTheme="minorHAnsi" w:cstheme="minorHAnsi"/>
          <w:szCs w:val="20"/>
          <w:lang w:eastAsia="nl-NL"/>
        </w:rPr>
        <w:tab/>
      </w:r>
      <w:r w:rsidRPr="007E4CF7">
        <w:rPr>
          <w:rFonts w:asciiTheme="minorHAnsi" w:hAnsiTheme="minorHAnsi" w:cstheme="minorHAnsi"/>
          <w:szCs w:val="20"/>
          <w:lang w:eastAsia="nl-NL"/>
        </w:rPr>
        <w:tab/>
        <w:t>14072</w:t>
      </w:r>
    </w:p>
    <w:p w14:paraId="2CFE8FCE" w14:textId="77777777" w:rsidR="007E4CF7" w:rsidRPr="007E4CF7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Website:</w:t>
      </w:r>
      <w:r w:rsidRPr="007E4CF7">
        <w:rPr>
          <w:rFonts w:asciiTheme="minorHAnsi" w:hAnsiTheme="minorHAnsi" w:cstheme="minorHAnsi"/>
          <w:szCs w:val="20"/>
          <w:lang w:eastAsia="nl-NL"/>
        </w:rPr>
        <w:tab/>
      </w:r>
      <w:r w:rsidRPr="007E4CF7">
        <w:rPr>
          <w:rFonts w:asciiTheme="minorHAnsi" w:hAnsiTheme="minorHAnsi" w:cstheme="minorHAnsi"/>
          <w:szCs w:val="20"/>
          <w:lang w:eastAsia="nl-NL"/>
        </w:rPr>
        <w:tab/>
        <w:t>www.heiloo.nl</w:t>
      </w:r>
    </w:p>
    <w:p w14:paraId="40F2CCD4" w14:textId="3B482A47" w:rsidR="00302BBC" w:rsidRDefault="007E4CF7" w:rsidP="007E4CF7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7E4CF7">
        <w:rPr>
          <w:rFonts w:asciiTheme="minorHAnsi" w:hAnsiTheme="minorHAnsi" w:cstheme="minorHAnsi"/>
          <w:szCs w:val="20"/>
          <w:lang w:eastAsia="nl-NL"/>
        </w:rPr>
        <w:t>Email:</w:t>
      </w:r>
      <w:r w:rsidRPr="007E4CF7">
        <w:rPr>
          <w:rFonts w:asciiTheme="minorHAnsi" w:hAnsiTheme="minorHAnsi" w:cstheme="minorHAnsi"/>
          <w:szCs w:val="20"/>
          <w:lang w:eastAsia="nl-NL"/>
        </w:rPr>
        <w:tab/>
      </w:r>
      <w:r w:rsidRPr="007E4CF7">
        <w:rPr>
          <w:rFonts w:asciiTheme="minorHAnsi" w:hAnsiTheme="minorHAnsi" w:cstheme="minorHAnsi"/>
          <w:szCs w:val="20"/>
          <w:lang w:eastAsia="nl-NL"/>
        </w:rPr>
        <w:tab/>
        <w:t>info@heiloo.nl</w:t>
      </w:r>
    </w:p>
    <w:p w14:paraId="09DF1A39" w14:textId="77777777" w:rsidR="00302BBC" w:rsidRDefault="00302BBC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p w14:paraId="2A05A171" w14:textId="77777777" w:rsidR="00342BB8" w:rsidRDefault="00342BB8" w:rsidP="00342BB8">
      <w:pPr>
        <w:pStyle w:val="Tekstzonderopmaak"/>
        <w:ind w:left="0"/>
        <w:rPr>
          <w:rFonts w:asciiTheme="minorHAnsi" w:eastAsia="MS Mincho" w:hAnsiTheme="minorHAnsi" w:cstheme="minorHAnsi"/>
          <w:b/>
          <w:bCs/>
        </w:rPr>
      </w:pPr>
    </w:p>
    <w:tbl>
      <w:tblPr>
        <w:tblW w:w="808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8"/>
        <w:gridCol w:w="5812"/>
      </w:tblGrid>
      <w:tr w:rsidR="00342BB8" w:rsidRPr="00302BBC" w14:paraId="2B62DD3B" w14:textId="77777777" w:rsidTr="00342BB8">
        <w:tc>
          <w:tcPr>
            <w:tcW w:w="2268" w:type="dxa"/>
          </w:tcPr>
          <w:p w14:paraId="5C085B16" w14:textId="5F6F1354" w:rsidR="00342BB8" w:rsidRPr="00302BBC" w:rsidRDefault="00342BB8" w:rsidP="00892F16">
            <w:pPr>
              <w:pStyle w:val="Tekstzonderopmaak"/>
              <w:ind w:left="0"/>
              <w:rPr>
                <w:szCs w:val="24"/>
              </w:rPr>
            </w:pPr>
            <w:r w:rsidRPr="00155161">
              <w:rPr>
                <w:rFonts w:asciiTheme="minorHAnsi" w:eastAsia="MS Mincho" w:hAnsiTheme="minorHAnsi" w:cstheme="minorHAnsi"/>
                <w:b/>
                <w:bCs/>
              </w:rPr>
              <w:t>V&amp;G –coördinator</w:t>
            </w:r>
            <w:r>
              <w:rPr>
                <w:rFonts w:asciiTheme="minorHAnsi" w:eastAsia="MS Mincho" w:hAnsiTheme="minorHAnsi" w:cstheme="minorHAnsi"/>
                <w:b/>
                <w:bCs/>
              </w:rPr>
              <w:t xml:space="preserve"> ontw</w:t>
            </w:r>
            <w:r w:rsidRPr="00155161">
              <w:rPr>
                <w:rFonts w:asciiTheme="minorHAnsi" w:eastAsia="MS Mincho" w:hAnsiTheme="minorHAnsi" w:cstheme="minorHAnsi"/>
                <w:b/>
                <w:bCs/>
              </w:rPr>
              <w:t xml:space="preserve">erpfase: </w:t>
            </w:r>
          </w:p>
        </w:tc>
        <w:tc>
          <w:tcPr>
            <w:tcW w:w="5812" w:type="dxa"/>
            <w:shd w:val="pct15" w:color="000000" w:fill="FFFFFF"/>
          </w:tcPr>
          <w:p w14:paraId="479B4996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AD5B25" w:rsidRPr="00302BBC" w14:paraId="31752CCE" w14:textId="77777777" w:rsidTr="00342BB8">
        <w:tc>
          <w:tcPr>
            <w:tcW w:w="2268" w:type="dxa"/>
          </w:tcPr>
          <w:p w14:paraId="0ACDDCD4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Naam:</w:t>
            </w:r>
          </w:p>
        </w:tc>
        <w:tc>
          <w:tcPr>
            <w:tcW w:w="5812" w:type="dxa"/>
            <w:shd w:val="pct15" w:color="000000" w:fill="FFFFFF"/>
          </w:tcPr>
          <w:p w14:paraId="169D73EE" w14:textId="3B56ED56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ind w:left="11" w:hanging="11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Nobralux BV</w:t>
            </w:r>
          </w:p>
        </w:tc>
      </w:tr>
      <w:tr w:rsidR="00AD5B25" w:rsidRPr="00302BBC" w14:paraId="5E6F59BA" w14:textId="77777777" w:rsidTr="00342BB8">
        <w:tc>
          <w:tcPr>
            <w:tcW w:w="2268" w:type="dxa"/>
          </w:tcPr>
          <w:p w14:paraId="7744AF47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Adres:</w:t>
            </w:r>
          </w:p>
        </w:tc>
        <w:tc>
          <w:tcPr>
            <w:tcW w:w="5812" w:type="dxa"/>
            <w:shd w:val="pct15" w:color="000000" w:fill="FFFFFF"/>
          </w:tcPr>
          <w:p w14:paraId="21052BD5" w14:textId="10DBC4B3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Eekelhof 58</w:t>
            </w:r>
          </w:p>
        </w:tc>
      </w:tr>
      <w:tr w:rsidR="00AD5B25" w:rsidRPr="00302BBC" w14:paraId="21121462" w14:textId="77777777" w:rsidTr="00342BB8">
        <w:tc>
          <w:tcPr>
            <w:tcW w:w="2268" w:type="dxa"/>
          </w:tcPr>
          <w:p w14:paraId="70D21C1E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Postcode:</w:t>
            </w:r>
          </w:p>
        </w:tc>
        <w:tc>
          <w:tcPr>
            <w:tcW w:w="5812" w:type="dxa"/>
            <w:shd w:val="pct15" w:color="000000" w:fill="FFFFFF"/>
          </w:tcPr>
          <w:p w14:paraId="478DAC26" w14:textId="5A15D34E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5482 WH</w:t>
            </w:r>
          </w:p>
        </w:tc>
      </w:tr>
      <w:tr w:rsidR="00AD5B25" w:rsidRPr="00302BBC" w14:paraId="4B2C8C4B" w14:textId="77777777" w:rsidTr="00342BB8">
        <w:tc>
          <w:tcPr>
            <w:tcW w:w="2268" w:type="dxa"/>
          </w:tcPr>
          <w:p w14:paraId="4DA4C0A1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Plaats:</w:t>
            </w:r>
          </w:p>
        </w:tc>
        <w:tc>
          <w:tcPr>
            <w:tcW w:w="5812" w:type="dxa"/>
            <w:shd w:val="pct15" w:color="000000" w:fill="FFFFFF"/>
          </w:tcPr>
          <w:p w14:paraId="447EAFD6" w14:textId="12582DBB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Schijndel</w:t>
            </w:r>
          </w:p>
        </w:tc>
      </w:tr>
      <w:tr w:rsidR="00AD5B25" w:rsidRPr="00302BBC" w14:paraId="3D4C719E" w14:textId="77777777" w:rsidTr="00342BB8">
        <w:tc>
          <w:tcPr>
            <w:tcW w:w="2268" w:type="dxa"/>
          </w:tcPr>
          <w:p w14:paraId="070EF423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5812" w:type="dxa"/>
            <w:shd w:val="pct15" w:color="000000" w:fill="FFFFFF"/>
          </w:tcPr>
          <w:p w14:paraId="63B8A2DA" w14:textId="5BDF22F8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E. Boomsluiter</w:t>
            </w:r>
          </w:p>
        </w:tc>
      </w:tr>
      <w:tr w:rsidR="00AD5B25" w:rsidRPr="00302BBC" w14:paraId="2542D110" w14:textId="77777777" w:rsidTr="00342BB8">
        <w:tc>
          <w:tcPr>
            <w:tcW w:w="2268" w:type="dxa"/>
          </w:tcPr>
          <w:p w14:paraId="38AF8DDF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5812" w:type="dxa"/>
            <w:shd w:val="pct15" w:color="000000" w:fill="FFFFFF"/>
          </w:tcPr>
          <w:p w14:paraId="41E264D3" w14:textId="1A4D5B3D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0411 440400</w:t>
            </w:r>
          </w:p>
        </w:tc>
      </w:tr>
    </w:tbl>
    <w:p w14:paraId="6C652CEC" w14:textId="77777777" w:rsidR="003A7787" w:rsidRPr="00155161" w:rsidRDefault="003A7787" w:rsidP="00342BB8">
      <w:pPr>
        <w:pStyle w:val="Tekstzonderopmaak"/>
        <w:ind w:left="0"/>
        <w:rPr>
          <w:rFonts w:asciiTheme="minorHAnsi" w:eastAsia="MS Mincho" w:hAnsiTheme="minorHAnsi" w:cstheme="minorHAnsi"/>
          <w:b/>
          <w:bCs/>
        </w:rPr>
      </w:pPr>
    </w:p>
    <w:tbl>
      <w:tblPr>
        <w:tblW w:w="808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8"/>
        <w:gridCol w:w="5812"/>
      </w:tblGrid>
      <w:tr w:rsidR="00342BB8" w:rsidRPr="00302BBC" w14:paraId="6436B1BB" w14:textId="77777777" w:rsidTr="00342BB8">
        <w:tc>
          <w:tcPr>
            <w:tcW w:w="2268" w:type="dxa"/>
          </w:tcPr>
          <w:p w14:paraId="43455A80" w14:textId="34F3DA0A" w:rsidR="00342BB8" w:rsidRPr="00302BBC" w:rsidRDefault="00342BB8" w:rsidP="00892F16">
            <w:pPr>
              <w:pStyle w:val="Tekstzonderopmaak"/>
              <w:ind w:left="0"/>
              <w:rPr>
                <w:szCs w:val="24"/>
              </w:rPr>
            </w:pPr>
            <w:r>
              <w:rPr>
                <w:rFonts w:asciiTheme="minorHAnsi" w:eastAsia="MS Mincho" w:hAnsiTheme="minorHAnsi" w:cstheme="minorHAnsi"/>
                <w:b/>
                <w:bCs/>
              </w:rPr>
              <w:t>Uitvoerende partij(en):</w:t>
            </w:r>
            <w:r w:rsidRPr="00155161">
              <w:rPr>
                <w:rFonts w:asciiTheme="minorHAnsi" w:eastAsia="MS Mincho" w:hAnsiTheme="minorHAnsi" w:cstheme="minorHAnsi"/>
                <w:b/>
                <w:bCs/>
              </w:rPr>
              <w:t xml:space="preserve"> </w:t>
            </w:r>
          </w:p>
        </w:tc>
        <w:tc>
          <w:tcPr>
            <w:tcW w:w="5812" w:type="dxa"/>
            <w:shd w:val="pct15" w:color="000000" w:fill="FFFFFF"/>
          </w:tcPr>
          <w:p w14:paraId="56ADCA4C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6C55A252" w14:textId="77777777" w:rsidTr="00342BB8">
        <w:tc>
          <w:tcPr>
            <w:tcW w:w="2268" w:type="dxa"/>
          </w:tcPr>
          <w:p w14:paraId="214D30E5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Naam:</w:t>
            </w:r>
          </w:p>
        </w:tc>
        <w:tc>
          <w:tcPr>
            <w:tcW w:w="5812" w:type="dxa"/>
            <w:shd w:val="pct15" w:color="000000" w:fill="FFFFFF"/>
          </w:tcPr>
          <w:p w14:paraId="2959927E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213F1009" w14:textId="77777777" w:rsidTr="00342BB8">
        <w:tc>
          <w:tcPr>
            <w:tcW w:w="2268" w:type="dxa"/>
          </w:tcPr>
          <w:p w14:paraId="2C41069F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Adres:</w:t>
            </w:r>
          </w:p>
        </w:tc>
        <w:tc>
          <w:tcPr>
            <w:tcW w:w="5812" w:type="dxa"/>
            <w:shd w:val="pct15" w:color="000000" w:fill="FFFFFF"/>
          </w:tcPr>
          <w:p w14:paraId="55A7CBB7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4AC73332" w14:textId="77777777" w:rsidTr="00342BB8">
        <w:tc>
          <w:tcPr>
            <w:tcW w:w="2268" w:type="dxa"/>
          </w:tcPr>
          <w:p w14:paraId="0B56F9F9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Postcode:</w:t>
            </w:r>
          </w:p>
        </w:tc>
        <w:tc>
          <w:tcPr>
            <w:tcW w:w="5812" w:type="dxa"/>
            <w:shd w:val="pct15" w:color="000000" w:fill="FFFFFF"/>
          </w:tcPr>
          <w:p w14:paraId="22C06AA0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7B7E8356" w14:textId="77777777" w:rsidTr="00342BB8">
        <w:tc>
          <w:tcPr>
            <w:tcW w:w="2268" w:type="dxa"/>
          </w:tcPr>
          <w:p w14:paraId="5703F269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Plaats:</w:t>
            </w:r>
          </w:p>
        </w:tc>
        <w:tc>
          <w:tcPr>
            <w:tcW w:w="5812" w:type="dxa"/>
            <w:shd w:val="pct15" w:color="000000" w:fill="FFFFFF"/>
          </w:tcPr>
          <w:p w14:paraId="4D77798A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56DCB591" w14:textId="77777777" w:rsidTr="00342BB8">
        <w:tc>
          <w:tcPr>
            <w:tcW w:w="2268" w:type="dxa"/>
          </w:tcPr>
          <w:p w14:paraId="3F818323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5812" w:type="dxa"/>
            <w:shd w:val="pct15" w:color="000000" w:fill="FFFFFF"/>
          </w:tcPr>
          <w:p w14:paraId="6690AA28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3E99310F" w14:textId="77777777" w:rsidTr="00342BB8">
        <w:tc>
          <w:tcPr>
            <w:tcW w:w="2268" w:type="dxa"/>
          </w:tcPr>
          <w:p w14:paraId="6C2E713C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5812" w:type="dxa"/>
            <w:shd w:val="pct15" w:color="000000" w:fill="FFFFFF"/>
          </w:tcPr>
          <w:p w14:paraId="4CBB0AC6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</w:tbl>
    <w:p w14:paraId="17374038" w14:textId="3DA773B1" w:rsidR="00342BB8" w:rsidRDefault="00342BB8" w:rsidP="00342BB8">
      <w:pPr>
        <w:pStyle w:val="Tekstzonderopmaak"/>
        <w:ind w:left="0"/>
        <w:rPr>
          <w:rFonts w:asciiTheme="minorHAnsi" w:eastAsia="MS Mincho" w:hAnsiTheme="minorHAnsi" w:cstheme="minorHAnsi"/>
        </w:rPr>
      </w:pPr>
    </w:p>
    <w:tbl>
      <w:tblPr>
        <w:tblW w:w="808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8"/>
        <w:gridCol w:w="5812"/>
      </w:tblGrid>
      <w:tr w:rsidR="00342BB8" w:rsidRPr="00302BBC" w14:paraId="7F417468" w14:textId="77777777" w:rsidTr="00342BB8">
        <w:tc>
          <w:tcPr>
            <w:tcW w:w="2268" w:type="dxa"/>
          </w:tcPr>
          <w:p w14:paraId="280E6A16" w14:textId="2A590A7B" w:rsidR="00342BB8" w:rsidRPr="00302BBC" w:rsidRDefault="00342BB8" w:rsidP="00892F16">
            <w:pPr>
              <w:pStyle w:val="Tekstzonderopmaak"/>
              <w:ind w:left="0"/>
              <w:rPr>
                <w:szCs w:val="24"/>
              </w:rPr>
            </w:pPr>
            <w:r w:rsidRPr="00155161">
              <w:rPr>
                <w:rFonts w:asciiTheme="minorHAnsi" w:eastAsia="MS Mincho" w:hAnsiTheme="minorHAnsi" w:cstheme="minorHAnsi"/>
                <w:b/>
                <w:bCs/>
              </w:rPr>
              <w:lastRenderedPageBreak/>
              <w:t xml:space="preserve">V&amp;G-coördinator(en) Uitvoeringsfase: </w:t>
            </w:r>
          </w:p>
        </w:tc>
        <w:tc>
          <w:tcPr>
            <w:tcW w:w="5812" w:type="dxa"/>
            <w:shd w:val="pct15" w:color="000000" w:fill="FFFFFF"/>
          </w:tcPr>
          <w:p w14:paraId="4C088E21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2A9136C5" w14:textId="77777777" w:rsidTr="00342BB8">
        <w:tc>
          <w:tcPr>
            <w:tcW w:w="2268" w:type="dxa"/>
          </w:tcPr>
          <w:p w14:paraId="0D1BB39E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Naam:</w:t>
            </w:r>
          </w:p>
        </w:tc>
        <w:tc>
          <w:tcPr>
            <w:tcW w:w="5812" w:type="dxa"/>
            <w:shd w:val="pct15" w:color="000000" w:fill="FFFFFF"/>
          </w:tcPr>
          <w:p w14:paraId="7AC6755C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21BE7EC7" w14:textId="77777777" w:rsidTr="00342BB8">
        <w:tc>
          <w:tcPr>
            <w:tcW w:w="2268" w:type="dxa"/>
          </w:tcPr>
          <w:p w14:paraId="1FEEF038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Adres:</w:t>
            </w:r>
          </w:p>
        </w:tc>
        <w:tc>
          <w:tcPr>
            <w:tcW w:w="5812" w:type="dxa"/>
            <w:shd w:val="pct15" w:color="000000" w:fill="FFFFFF"/>
          </w:tcPr>
          <w:p w14:paraId="2C826737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4E16EEC0" w14:textId="77777777" w:rsidTr="00342BB8">
        <w:tc>
          <w:tcPr>
            <w:tcW w:w="2268" w:type="dxa"/>
          </w:tcPr>
          <w:p w14:paraId="24124AF2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Postcode:</w:t>
            </w:r>
          </w:p>
        </w:tc>
        <w:tc>
          <w:tcPr>
            <w:tcW w:w="5812" w:type="dxa"/>
            <w:shd w:val="pct15" w:color="000000" w:fill="FFFFFF"/>
          </w:tcPr>
          <w:p w14:paraId="6CD1F7A9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76FEBA31" w14:textId="77777777" w:rsidTr="00342BB8">
        <w:tc>
          <w:tcPr>
            <w:tcW w:w="2268" w:type="dxa"/>
          </w:tcPr>
          <w:p w14:paraId="60D22C5E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Plaats:</w:t>
            </w:r>
          </w:p>
        </w:tc>
        <w:tc>
          <w:tcPr>
            <w:tcW w:w="5812" w:type="dxa"/>
            <w:shd w:val="pct15" w:color="000000" w:fill="FFFFFF"/>
          </w:tcPr>
          <w:p w14:paraId="79FCEC36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330F931E" w14:textId="77777777" w:rsidTr="00342BB8">
        <w:tc>
          <w:tcPr>
            <w:tcW w:w="2268" w:type="dxa"/>
          </w:tcPr>
          <w:p w14:paraId="2539DD44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5812" w:type="dxa"/>
            <w:shd w:val="pct15" w:color="000000" w:fill="FFFFFF"/>
          </w:tcPr>
          <w:p w14:paraId="37EA5019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1C38BD5B" w14:textId="77777777" w:rsidTr="00342BB8">
        <w:tc>
          <w:tcPr>
            <w:tcW w:w="2268" w:type="dxa"/>
          </w:tcPr>
          <w:p w14:paraId="778BBD09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5812" w:type="dxa"/>
            <w:shd w:val="pct15" w:color="000000" w:fill="FFFFFF"/>
          </w:tcPr>
          <w:p w14:paraId="46E00BFD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</w:tbl>
    <w:p w14:paraId="5C0E34DA" w14:textId="77777777" w:rsidR="00342BB8" w:rsidRPr="00155161" w:rsidRDefault="00342BB8" w:rsidP="00342BB8">
      <w:pPr>
        <w:pStyle w:val="Tekstzonderopmaak"/>
        <w:ind w:left="0"/>
        <w:rPr>
          <w:rFonts w:asciiTheme="minorHAnsi" w:eastAsia="MS Mincho" w:hAnsiTheme="minorHAnsi" w:cstheme="minorHAnsi"/>
          <w:b/>
          <w:bCs/>
        </w:rPr>
      </w:pPr>
    </w:p>
    <w:p w14:paraId="225751BD" w14:textId="6ED9EFAA" w:rsidR="00986D56" w:rsidRDefault="00986D56">
      <w:pPr>
        <w:spacing w:after="0" w:line="240" w:lineRule="auto"/>
      </w:pPr>
      <w:r>
        <w:br w:type="page"/>
      </w:r>
    </w:p>
    <w:p w14:paraId="39CC43AB" w14:textId="6FEE7030" w:rsidR="0038633B" w:rsidRDefault="00986D56" w:rsidP="00986D56">
      <w:pPr>
        <w:pStyle w:val="Kop1"/>
      </w:pPr>
      <w:bookmarkStart w:id="4" w:name="_Toc105583095"/>
      <w:r>
        <w:lastRenderedPageBreak/>
        <w:t>Planning en uitvoeringsgegevens</w:t>
      </w:r>
      <w:bookmarkEnd w:id="4"/>
    </w:p>
    <w:p w14:paraId="08E46EE2" w14:textId="16BC1D43" w:rsidR="00986D56" w:rsidRPr="00986D56" w:rsidRDefault="00986D56" w:rsidP="00986D56">
      <w:pPr>
        <w:numPr>
          <w:ilvl w:val="0"/>
          <w:numId w:val="41"/>
        </w:numPr>
        <w:spacing w:after="0" w:line="240" w:lineRule="auto"/>
        <w:contextualSpacing/>
        <w:rPr>
          <w:rFonts w:eastAsia="MS Mincho"/>
          <w:szCs w:val="24"/>
          <w:lang w:eastAsia="nl-NL"/>
        </w:rPr>
      </w:pPr>
      <w:r w:rsidRPr="00986D56">
        <w:rPr>
          <w:rFonts w:eastAsia="MS Mincho"/>
          <w:szCs w:val="24"/>
          <w:lang w:eastAsia="nl-NL"/>
        </w:rPr>
        <w:t xml:space="preserve">Geplande startdatum van de werkzaamheden: </w:t>
      </w:r>
      <w:r w:rsidRPr="00986D56">
        <w:rPr>
          <w:rFonts w:eastAsia="MS Mincho"/>
          <w:szCs w:val="24"/>
          <w:lang w:eastAsia="nl-NL"/>
        </w:rPr>
        <w:tab/>
        <w:t>01-</w:t>
      </w:r>
      <w:r w:rsidR="007966C1">
        <w:rPr>
          <w:rFonts w:eastAsia="MS Mincho"/>
          <w:szCs w:val="24"/>
          <w:lang w:eastAsia="nl-NL"/>
        </w:rPr>
        <w:t>0</w:t>
      </w:r>
      <w:r w:rsidR="00DD1964">
        <w:rPr>
          <w:rFonts w:eastAsia="MS Mincho"/>
          <w:szCs w:val="24"/>
          <w:lang w:eastAsia="nl-NL"/>
        </w:rPr>
        <w:t>1</w:t>
      </w:r>
      <w:r w:rsidRPr="00986D56">
        <w:rPr>
          <w:rFonts w:eastAsia="MS Mincho"/>
          <w:szCs w:val="24"/>
          <w:lang w:eastAsia="nl-NL"/>
        </w:rPr>
        <w:t>-202</w:t>
      </w:r>
      <w:r w:rsidR="00DD1964">
        <w:rPr>
          <w:rFonts w:eastAsia="MS Mincho"/>
          <w:szCs w:val="24"/>
          <w:lang w:eastAsia="nl-NL"/>
        </w:rPr>
        <w:t>3</w:t>
      </w:r>
      <w:r w:rsidRPr="00986D56">
        <w:rPr>
          <w:rFonts w:eastAsia="MS Mincho"/>
          <w:szCs w:val="24"/>
          <w:lang w:eastAsia="nl-NL"/>
        </w:rPr>
        <w:t xml:space="preserve"> </w:t>
      </w:r>
    </w:p>
    <w:p w14:paraId="3E7E80D6" w14:textId="41DA81A5" w:rsidR="00986D56" w:rsidRPr="00986D56" w:rsidRDefault="00986D56" w:rsidP="00986D56">
      <w:pPr>
        <w:numPr>
          <w:ilvl w:val="0"/>
          <w:numId w:val="41"/>
        </w:numPr>
        <w:spacing w:after="0" w:line="240" w:lineRule="auto"/>
        <w:contextualSpacing/>
        <w:rPr>
          <w:rFonts w:eastAsia="MS Mincho"/>
          <w:szCs w:val="24"/>
          <w:lang w:eastAsia="nl-NL"/>
        </w:rPr>
      </w:pPr>
      <w:r w:rsidRPr="00986D56">
        <w:rPr>
          <w:rFonts w:eastAsia="MS Mincho"/>
          <w:szCs w:val="24"/>
          <w:lang w:eastAsia="nl-NL"/>
        </w:rPr>
        <w:t>Verwachte einddatum van de werkzaamheden:</w:t>
      </w:r>
      <w:r w:rsidRPr="00986D56">
        <w:rPr>
          <w:rFonts w:eastAsia="MS Mincho"/>
          <w:szCs w:val="24"/>
          <w:lang w:eastAsia="nl-NL"/>
        </w:rPr>
        <w:tab/>
      </w:r>
      <w:r w:rsidR="007966C1">
        <w:rPr>
          <w:rFonts w:eastAsia="MS Mincho"/>
          <w:szCs w:val="24"/>
          <w:lang w:eastAsia="nl-NL"/>
        </w:rPr>
        <w:t>0</w:t>
      </w:r>
      <w:r w:rsidR="00375F79">
        <w:rPr>
          <w:rFonts w:eastAsia="MS Mincho"/>
          <w:szCs w:val="24"/>
          <w:lang w:eastAsia="nl-NL"/>
        </w:rPr>
        <w:t>1</w:t>
      </w:r>
      <w:r w:rsidRPr="00986D56">
        <w:rPr>
          <w:rFonts w:eastAsia="MS Mincho"/>
          <w:szCs w:val="24"/>
          <w:lang w:eastAsia="nl-NL"/>
        </w:rPr>
        <w:t>-</w:t>
      </w:r>
      <w:r w:rsidR="00EF3495">
        <w:rPr>
          <w:rFonts w:eastAsia="MS Mincho"/>
          <w:szCs w:val="24"/>
          <w:lang w:eastAsia="nl-NL"/>
        </w:rPr>
        <w:t>0</w:t>
      </w:r>
      <w:r w:rsidR="00DD1964">
        <w:rPr>
          <w:rFonts w:eastAsia="MS Mincho"/>
          <w:szCs w:val="24"/>
          <w:lang w:eastAsia="nl-NL"/>
        </w:rPr>
        <w:t>1</w:t>
      </w:r>
      <w:r w:rsidRPr="00986D56">
        <w:rPr>
          <w:rFonts w:eastAsia="MS Mincho"/>
          <w:szCs w:val="24"/>
          <w:lang w:eastAsia="nl-NL"/>
        </w:rPr>
        <w:t>-202</w:t>
      </w:r>
      <w:r w:rsidR="00375F79">
        <w:rPr>
          <w:rFonts w:eastAsia="MS Mincho"/>
          <w:szCs w:val="24"/>
          <w:lang w:eastAsia="nl-NL"/>
        </w:rPr>
        <w:t>7</w:t>
      </w:r>
    </w:p>
    <w:p w14:paraId="16215614" w14:textId="495BBEB1" w:rsidR="00986D56" w:rsidRPr="00986D56" w:rsidRDefault="00986D56" w:rsidP="00986D56">
      <w:pPr>
        <w:numPr>
          <w:ilvl w:val="0"/>
          <w:numId w:val="41"/>
        </w:numPr>
        <w:spacing w:after="0" w:line="240" w:lineRule="auto"/>
        <w:contextualSpacing/>
        <w:rPr>
          <w:rFonts w:eastAsia="MS Mincho"/>
          <w:szCs w:val="24"/>
          <w:lang w:eastAsia="nl-NL"/>
        </w:rPr>
      </w:pPr>
      <w:r w:rsidRPr="00986D56">
        <w:rPr>
          <w:rFonts w:eastAsia="Times New Roman"/>
          <w:szCs w:val="24"/>
          <w:lang w:eastAsia="nl-NL"/>
        </w:rPr>
        <w:t xml:space="preserve">Op het werk zijn naar verwachting maximaal </w:t>
      </w:r>
      <w:r w:rsidR="007966C1">
        <w:rPr>
          <w:rFonts w:eastAsia="Times New Roman"/>
          <w:szCs w:val="24"/>
          <w:lang w:eastAsia="nl-NL"/>
        </w:rPr>
        <w:t>2</w:t>
      </w:r>
      <w:r w:rsidRPr="00986D56">
        <w:rPr>
          <w:rFonts w:eastAsia="Times New Roman"/>
          <w:szCs w:val="24"/>
          <w:lang w:eastAsia="nl-NL"/>
        </w:rPr>
        <w:t xml:space="preserve"> werknemers gelijktijdig aanwezig.</w:t>
      </w:r>
    </w:p>
    <w:p w14:paraId="17F009EC" w14:textId="77777777" w:rsidR="00986D56" w:rsidRPr="00986D56" w:rsidRDefault="00986D56" w:rsidP="00986D56">
      <w:pPr>
        <w:numPr>
          <w:ilvl w:val="0"/>
          <w:numId w:val="41"/>
        </w:numPr>
        <w:spacing w:after="0" w:line="240" w:lineRule="auto"/>
        <w:contextualSpacing/>
        <w:rPr>
          <w:rFonts w:eastAsia="MS Mincho"/>
          <w:szCs w:val="24"/>
          <w:lang w:eastAsia="nl-NL"/>
        </w:rPr>
      </w:pPr>
      <w:r w:rsidRPr="00986D56">
        <w:rPr>
          <w:rFonts w:eastAsia="MS Mincho"/>
          <w:szCs w:val="24"/>
          <w:lang w:eastAsia="nl-NL"/>
        </w:rPr>
        <w:t xml:space="preserve">Gepland aantal werkgevers en zelfstandigen op de bouwplaats: 1 toezichthouder van de gemeente of derden. </w:t>
      </w:r>
    </w:p>
    <w:p w14:paraId="6EB94F3D" w14:textId="77777777" w:rsidR="00986D56" w:rsidRPr="00986D56" w:rsidRDefault="00986D56" w:rsidP="00986D56">
      <w:pPr>
        <w:numPr>
          <w:ilvl w:val="0"/>
          <w:numId w:val="41"/>
        </w:numPr>
        <w:spacing w:after="0" w:line="240" w:lineRule="auto"/>
        <w:contextualSpacing/>
        <w:rPr>
          <w:rFonts w:eastAsia="Times New Roman"/>
          <w:szCs w:val="24"/>
          <w:lang w:eastAsia="nl-NL"/>
        </w:rPr>
      </w:pPr>
      <w:r w:rsidRPr="00986D56">
        <w:rPr>
          <w:rFonts w:eastAsia="Times New Roman"/>
          <w:szCs w:val="24"/>
          <w:lang w:eastAsia="nl-NL"/>
        </w:rPr>
        <w:t>De volgende ondernemingen zullen werkzaamheden uitvoeren:</w:t>
      </w:r>
    </w:p>
    <w:p w14:paraId="5621D351" w14:textId="77777777" w:rsidR="00986D56" w:rsidRPr="00986D56" w:rsidRDefault="00986D56" w:rsidP="00986D56">
      <w:pPr>
        <w:spacing w:after="0" w:line="240" w:lineRule="auto"/>
        <w:ind w:left="964"/>
        <w:rPr>
          <w:rFonts w:eastAsia="Times New Roman"/>
          <w:szCs w:val="24"/>
          <w:lang w:eastAsia="nl-NL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70"/>
        <w:gridCol w:w="1890"/>
        <w:gridCol w:w="3810"/>
      </w:tblGrid>
      <w:tr w:rsidR="00986D56" w:rsidRPr="00986D56" w14:paraId="7F1A6EE6" w14:textId="77777777" w:rsidTr="00892F16">
        <w:trPr>
          <w:trHeight w:val="420"/>
        </w:trPr>
        <w:tc>
          <w:tcPr>
            <w:tcW w:w="2170" w:type="dxa"/>
          </w:tcPr>
          <w:p w14:paraId="6AB4A383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1890" w:type="dxa"/>
          </w:tcPr>
          <w:p w14:paraId="2EF1D7AB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hanging="11"/>
              <w:rPr>
                <w:rFonts w:eastAsia="Times New Roman"/>
                <w:szCs w:val="24"/>
                <w:lang w:eastAsia="nl-NL"/>
              </w:rPr>
            </w:pPr>
            <w:r w:rsidRPr="00986D56">
              <w:rPr>
                <w:rFonts w:eastAsia="Times New Roman"/>
                <w:szCs w:val="24"/>
                <w:lang w:eastAsia="nl-NL"/>
              </w:rPr>
              <w:t>Onderneming</w:t>
            </w:r>
          </w:p>
        </w:tc>
        <w:tc>
          <w:tcPr>
            <w:tcW w:w="3810" w:type="dxa"/>
          </w:tcPr>
          <w:p w14:paraId="0EEB975C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  <w:r w:rsidRPr="00986D56">
              <w:rPr>
                <w:rFonts w:eastAsia="Times New Roman"/>
                <w:szCs w:val="24"/>
                <w:lang w:eastAsia="nl-NL"/>
              </w:rPr>
              <w:t>Onderneming</w:t>
            </w:r>
          </w:p>
        </w:tc>
      </w:tr>
      <w:tr w:rsidR="00986D56" w:rsidRPr="00986D56" w14:paraId="5F1C4BA4" w14:textId="77777777" w:rsidTr="00892F16">
        <w:tc>
          <w:tcPr>
            <w:tcW w:w="2170" w:type="dxa"/>
          </w:tcPr>
          <w:p w14:paraId="341D5C86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986D56">
              <w:rPr>
                <w:rFonts w:eastAsia="Times New Roman"/>
                <w:szCs w:val="24"/>
                <w:lang w:eastAsia="nl-NL"/>
              </w:rPr>
              <w:t>Naam:</w:t>
            </w:r>
          </w:p>
        </w:tc>
        <w:tc>
          <w:tcPr>
            <w:tcW w:w="1890" w:type="dxa"/>
            <w:shd w:val="pct15" w:color="000000" w:fill="FFFFFF"/>
          </w:tcPr>
          <w:p w14:paraId="65735AF7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1575B137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986D56" w:rsidRPr="00986D56" w14:paraId="33387029" w14:textId="77777777" w:rsidTr="00892F16">
        <w:tc>
          <w:tcPr>
            <w:tcW w:w="2170" w:type="dxa"/>
          </w:tcPr>
          <w:p w14:paraId="5B8EC96A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r w:rsidRPr="00986D56">
              <w:rPr>
                <w:rFonts w:eastAsia="Times New Roman"/>
                <w:szCs w:val="24"/>
                <w:lang w:val="fr-FR" w:eastAsia="nl-NL"/>
              </w:rPr>
              <w:t>Adres:</w:t>
            </w:r>
          </w:p>
        </w:tc>
        <w:tc>
          <w:tcPr>
            <w:tcW w:w="1890" w:type="dxa"/>
            <w:shd w:val="pct15" w:color="000000" w:fill="FFFFFF"/>
          </w:tcPr>
          <w:p w14:paraId="0FD1C47F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7D6BFF92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986D56" w:rsidRPr="00986D56" w14:paraId="385810A1" w14:textId="77777777" w:rsidTr="00892F16">
        <w:tc>
          <w:tcPr>
            <w:tcW w:w="2170" w:type="dxa"/>
          </w:tcPr>
          <w:p w14:paraId="1733B2EF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r w:rsidRPr="00986D56">
              <w:rPr>
                <w:rFonts w:eastAsia="Times New Roman"/>
                <w:szCs w:val="24"/>
                <w:lang w:val="fr-FR" w:eastAsia="nl-NL"/>
              </w:rPr>
              <w:t>Postcode:</w:t>
            </w:r>
          </w:p>
        </w:tc>
        <w:tc>
          <w:tcPr>
            <w:tcW w:w="1890" w:type="dxa"/>
            <w:shd w:val="pct15" w:color="000000" w:fill="FFFFFF"/>
          </w:tcPr>
          <w:p w14:paraId="35642CBA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5F14B45C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986D56" w:rsidRPr="00986D56" w14:paraId="19875A86" w14:textId="77777777" w:rsidTr="00892F16">
        <w:tc>
          <w:tcPr>
            <w:tcW w:w="2170" w:type="dxa"/>
          </w:tcPr>
          <w:p w14:paraId="2582B6D9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r w:rsidRPr="00986D56">
              <w:rPr>
                <w:rFonts w:eastAsia="Times New Roman"/>
                <w:szCs w:val="24"/>
                <w:lang w:val="fr-FR" w:eastAsia="nl-NL"/>
              </w:rPr>
              <w:t>Plaats:</w:t>
            </w:r>
          </w:p>
        </w:tc>
        <w:tc>
          <w:tcPr>
            <w:tcW w:w="1890" w:type="dxa"/>
            <w:shd w:val="pct15" w:color="000000" w:fill="FFFFFF"/>
          </w:tcPr>
          <w:p w14:paraId="22AD6BD0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720DE140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986D56" w:rsidRPr="00986D56" w14:paraId="2C34D21B" w14:textId="77777777" w:rsidTr="00892F16">
        <w:tc>
          <w:tcPr>
            <w:tcW w:w="2170" w:type="dxa"/>
          </w:tcPr>
          <w:p w14:paraId="78A88D55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986D56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1890" w:type="dxa"/>
            <w:shd w:val="pct15" w:color="000000" w:fill="FFFFFF"/>
          </w:tcPr>
          <w:p w14:paraId="75430118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268DE271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986D56" w:rsidRPr="00986D56" w14:paraId="608EDFA5" w14:textId="77777777" w:rsidTr="00892F16">
        <w:tc>
          <w:tcPr>
            <w:tcW w:w="2170" w:type="dxa"/>
          </w:tcPr>
          <w:p w14:paraId="016D3379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986D56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1890" w:type="dxa"/>
            <w:shd w:val="pct15" w:color="000000" w:fill="FFFFFF"/>
          </w:tcPr>
          <w:p w14:paraId="555C5E61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539D9CA2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</w:tbl>
    <w:p w14:paraId="6426B340" w14:textId="77777777" w:rsidR="00986D56" w:rsidRPr="00986D56" w:rsidRDefault="00986D56" w:rsidP="00986D56">
      <w:pPr>
        <w:tabs>
          <w:tab w:val="num" w:pos="1276"/>
        </w:tabs>
        <w:spacing w:after="0" w:line="240" w:lineRule="auto"/>
        <w:ind w:left="964" w:hanging="11"/>
        <w:rPr>
          <w:rFonts w:eastAsia="Times New Roman"/>
          <w:szCs w:val="24"/>
          <w:lang w:eastAsia="nl-NL"/>
        </w:rPr>
      </w:pPr>
    </w:p>
    <w:p w14:paraId="3BB7972F" w14:textId="0A53EF60" w:rsidR="00986D56" w:rsidRDefault="00986D56" w:rsidP="00986D56">
      <w:pPr>
        <w:numPr>
          <w:ilvl w:val="0"/>
          <w:numId w:val="42"/>
        </w:numPr>
        <w:spacing w:after="0" w:line="240" w:lineRule="auto"/>
        <w:contextualSpacing/>
        <w:rPr>
          <w:rFonts w:eastAsia="Times New Roman"/>
          <w:szCs w:val="24"/>
          <w:lang w:eastAsia="nl-NL"/>
        </w:rPr>
      </w:pPr>
      <w:r w:rsidRPr="00986D56">
        <w:rPr>
          <w:rFonts w:eastAsia="Times New Roman"/>
          <w:szCs w:val="24"/>
          <w:lang w:eastAsia="nl-NL"/>
        </w:rPr>
        <w:t>De volgende deskundigen of diensten zullen worden ingeschakeld:</w:t>
      </w:r>
    </w:p>
    <w:p w14:paraId="5112DBF0" w14:textId="77777777" w:rsidR="00A30106" w:rsidRDefault="00A30106" w:rsidP="00A30106">
      <w:pPr>
        <w:spacing w:after="0" w:line="240" w:lineRule="auto"/>
        <w:ind w:left="360"/>
        <w:contextualSpacing/>
        <w:rPr>
          <w:rFonts w:eastAsia="Times New Roman"/>
          <w:szCs w:val="24"/>
          <w:lang w:eastAsia="nl-NL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70"/>
        <w:gridCol w:w="2000"/>
        <w:gridCol w:w="3810"/>
      </w:tblGrid>
      <w:tr w:rsidR="00A30106" w:rsidRPr="00A30106" w14:paraId="008B05F6" w14:textId="77777777" w:rsidTr="00892F16">
        <w:trPr>
          <w:trHeight w:val="420"/>
        </w:trPr>
        <w:tc>
          <w:tcPr>
            <w:tcW w:w="2170" w:type="dxa"/>
          </w:tcPr>
          <w:p w14:paraId="57AD5D62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2000" w:type="dxa"/>
          </w:tcPr>
          <w:p w14:paraId="30E46FAA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right="-170" w:hanging="11"/>
              <w:rPr>
                <w:rFonts w:eastAsia="Times New Roman"/>
                <w:szCs w:val="24"/>
                <w:lang w:eastAsia="nl-NL"/>
              </w:rPr>
            </w:pPr>
            <w:r w:rsidRPr="00A30106">
              <w:rPr>
                <w:rFonts w:eastAsia="Times New Roman"/>
                <w:szCs w:val="24"/>
                <w:lang w:eastAsia="nl-NL"/>
              </w:rPr>
              <w:t>Deskundige/Dienst</w:t>
            </w:r>
          </w:p>
        </w:tc>
        <w:tc>
          <w:tcPr>
            <w:tcW w:w="3810" w:type="dxa"/>
          </w:tcPr>
          <w:p w14:paraId="469C9849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  <w:r w:rsidRPr="00A30106">
              <w:rPr>
                <w:rFonts w:eastAsia="Times New Roman"/>
                <w:szCs w:val="24"/>
                <w:lang w:eastAsia="nl-NL"/>
              </w:rPr>
              <w:t>Deskundige/Dienst</w:t>
            </w:r>
          </w:p>
        </w:tc>
      </w:tr>
      <w:tr w:rsidR="00A30106" w:rsidRPr="00A30106" w14:paraId="592A2D79" w14:textId="77777777" w:rsidTr="00892F16">
        <w:tc>
          <w:tcPr>
            <w:tcW w:w="2170" w:type="dxa"/>
          </w:tcPr>
          <w:p w14:paraId="70704EE2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r w:rsidRPr="00A30106">
              <w:rPr>
                <w:rFonts w:eastAsia="Times New Roman"/>
                <w:szCs w:val="24"/>
                <w:lang w:val="fr-FR" w:eastAsia="nl-NL"/>
              </w:rPr>
              <w:t>Naam:</w:t>
            </w:r>
          </w:p>
        </w:tc>
        <w:tc>
          <w:tcPr>
            <w:tcW w:w="2000" w:type="dxa"/>
            <w:shd w:val="pct15" w:color="000000" w:fill="FFFFFF"/>
          </w:tcPr>
          <w:p w14:paraId="1F8F2DDD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52DF3CBE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A30106" w:rsidRPr="00A30106" w14:paraId="6CC67913" w14:textId="77777777" w:rsidTr="00892F16">
        <w:tc>
          <w:tcPr>
            <w:tcW w:w="2170" w:type="dxa"/>
          </w:tcPr>
          <w:p w14:paraId="421F5CBD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r w:rsidRPr="00A30106">
              <w:rPr>
                <w:rFonts w:eastAsia="Times New Roman"/>
                <w:szCs w:val="24"/>
                <w:lang w:val="fr-FR" w:eastAsia="nl-NL"/>
              </w:rPr>
              <w:t>Adres:</w:t>
            </w:r>
          </w:p>
        </w:tc>
        <w:tc>
          <w:tcPr>
            <w:tcW w:w="2000" w:type="dxa"/>
            <w:shd w:val="pct15" w:color="000000" w:fill="FFFFFF"/>
          </w:tcPr>
          <w:p w14:paraId="48359A13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4B649575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A30106" w:rsidRPr="00A30106" w14:paraId="067119E2" w14:textId="77777777" w:rsidTr="00892F16">
        <w:trPr>
          <w:trHeight w:val="114"/>
        </w:trPr>
        <w:tc>
          <w:tcPr>
            <w:tcW w:w="2170" w:type="dxa"/>
          </w:tcPr>
          <w:p w14:paraId="151FCA5C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r w:rsidRPr="00A30106">
              <w:rPr>
                <w:rFonts w:eastAsia="Times New Roman"/>
                <w:szCs w:val="24"/>
                <w:lang w:val="fr-FR" w:eastAsia="nl-NL"/>
              </w:rPr>
              <w:t>Postcode:</w:t>
            </w:r>
          </w:p>
        </w:tc>
        <w:tc>
          <w:tcPr>
            <w:tcW w:w="2000" w:type="dxa"/>
            <w:shd w:val="pct15" w:color="000000" w:fill="FFFFFF"/>
          </w:tcPr>
          <w:p w14:paraId="7FA2FA05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2A5E806A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A30106" w:rsidRPr="00A30106" w14:paraId="18AB649F" w14:textId="77777777" w:rsidTr="00892F16">
        <w:tc>
          <w:tcPr>
            <w:tcW w:w="2170" w:type="dxa"/>
          </w:tcPr>
          <w:p w14:paraId="3BFAAF7F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A30106">
              <w:rPr>
                <w:rFonts w:eastAsia="Times New Roman"/>
                <w:szCs w:val="24"/>
                <w:lang w:eastAsia="nl-NL"/>
              </w:rPr>
              <w:t>Plaats:</w:t>
            </w:r>
          </w:p>
        </w:tc>
        <w:tc>
          <w:tcPr>
            <w:tcW w:w="2000" w:type="dxa"/>
            <w:shd w:val="pct15" w:color="000000" w:fill="FFFFFF"/>
          </w:tcPr>
          <w:p w14:paraId="1B2B5E0D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69C3D410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A30106" w:rsidRPr="00A30106" w14:paraId="0130FC7A" w14:textId="77777777" w:rsidTr="00892F16">
        <w:tc>
          <w:tcPr>
            <w:tcW w:w="2170" w:type="dxa"/>
          </w:tcPr>
          <w:p w14:paraId="023FF671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A30106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2000" w:type="dxa"/>
            <w:shd w:val="pct15" w:color="000000" w:fill="FFFFFF"/>
          </w:tcPr>
          <w:p w14:paraId="6ADDF5E2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602EDF14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A30106" w:rsidRPr="00A30106" w14:paraId="0BCA195D" w14:textId="77777777" w:rsidTr="00892F16">
        <w:tc>
          <w:tcPr>
            <w:tcW w:w="2170" w:type="dxa"/>
          </w:tcPr>
          <w:p w14:paraId="4F52919C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A30106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2000" w:type="dxa"/>
            <w:shd w:val="pct15" w:color="000000" w:fill="FFFFFF"/>
          </w:tcPr>
          <w:p w14:paraId="2DA8FDD8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471F0330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</w:tbl>
    <w:p w14:paraId="633BBEDA" w14:textId="77777777" w:rsidR="00A30106" w:rsidRPr="00A30106" w:rsidRDefault="00A30106" w:rsidP="00A30106">
      <w:pPr>
        <w:tabs>
          <w:tab w:val="num" w:pos="1276"/>
        </w:tabs>
        <w:spacing w:after="0" w:line="240" w:lineRule="auto"/>
        <w:ind w:left="340" w:hanging="11"/>
        <w:rPr>
          <w:rFonts w:eastAsia="MS Mincho"/>
          <w:szCs w:val="24"/>
          <w:lang w:eastAsia="nl-NL"/>
        </w:rPr>
      </w:pPr>
    </w:p>
    <w:p w14:paraId="0615A8A3" w14:textId="77777777" w:rsidR="00A30106" w:rsidRPr="00A30106" w:rsidRDefault="00A30106" w:rsidP="00A30106">
      <w:pPr>
        <w:numPr>
          <w:ilvl w:val="0"/>
          <w:numId w:val="43"/>
        </w:numPr>
        <w:spacing w:after="0" w:line="240" w:lineRule="auto"/>
        <w:contextualSpacing/>
        <w:rPr>
          <w:rFonts w:eastAsia="Times New Roman"/>
          <w:szCs w:val="24"/>
          <w:lang w:eastAsia="nl-NL"/>
        </w:rPr>
      </w:pPr>
      <w:r w:rsidRPr="00A30106">
        <w:rPr>
          <w:rFonts w:eastAsia="Times New Roman"/>
          <w:szCs w:val="24"/>
          <w:lang w:eastAsia="nl-NL"/>
        </w:rPr>
        <w:t>De Veiligheid- en Gezondheidscoördinatie uitvoeringsfase gebeurt door de uitvoerende partij van dit bestek.</w:t>
      </w:r>
    </w:p>
    <w:p w14:paraId="07F316DD" w14:textId="77777777" w:rsidR="00A30106" w:rsidRPr="00A30106" w:rsidRDefault="00A30106" w:rsidP="00F87A88">
      <w:pPr>
        <w:pStyle w:val="Lijstalinea"/>
        <w:numPr>
          <w:ilvl w:val="0"/>
          <w:numId w:val="43"/>
        </w:numPr>
        <w:spacing w:after="0" w:line="360" w:lineRule="auto"/>
        <w:rPr>
          <w:rFonts w:eastAsia="MS Mincho"/>
          <w:szCs w:val="24"/>
          <w:lang w:eastAsia="nl-NL"/>
        </w:rPr>
      </w:pPr>
      <w:r w:rsidRPr="00A30106">
        <w:rPr>
          <w:rFonts w:eastAsia="MS Mincho"/>
          <w:szCs w:val="24"/>
          <w:lang w:eastAsia="nl-NL"/>
        </w:rPr>
        <w:t xml:space="preserve">Namen van de in te schakelen deskundige diensten bij ongevallen: </w:t>
      </w:r>
    </w:p>
    <w:p w14:paraId="13C0BEC1" w14:textId="0FB38FE0" w:rsidR="00A30106" w:rsidRPr="00A30106" w:rsidRDefault="00A30106" w:rsidP="00F87A88">
      <w:pPr>
        <w:spacing w:after="0" w:line="360" w:lineRule="auto"/>
        <w:ind w:firstLine="360"/>
        <w:rPr>
          <w:rFonts w:eastAsia="MS Mincho"/>
          <w:szCs w:val="24"/>
          <w:lang w:eastAsia="nl-NL"/>
        </w:rPr>
      </w:pPr>
      <w:r w:rsidRPr="00A30106">
        <w:rPr>
          <w:rFonts w:eastAsia="MS Mincho"/>
          <w:szCs w:val="24"/>
          <w:lang w:eastAsia="nl-NL"/>
        </w:rPr>
        <w:t>-</w:t>
      </w:r>
      <w:r>
        <w:rPr>
          <w:rFonts w:eastAsia="MS Mincho"/>
          <w:szCs w:val="24"/>
          <w:lang w:eastAsia="nl-NL"/>
        </w:rPr>
        <w:t xml:space="preserve"> </w:t>
      </w:r>
      <w:r w:rsidRPr="00A30106">
        <w:rPr>
          <w:rFonts w:eastAsia="MS Mincho"/>
          <w:szCs w:val="24"/>
          <w:lang w:eastAsia="nl-NL"/>
        </w:rPr>
        <w:t>centrale melding op de bouwplaats</w:t>
      </w:r>
      <w:r>
        <w:rPr>
          <w:rFonts w:eastAsia="MS Mincho"/>
          <w:szCs w:val="24"/>
          <w:lang w:eastAsia="nl-NL"/>
        </w:rPr>
        <w:tab/>
      </w:r>
      <w:r w:rsidRPr="00A30106">
        <w:rPr>
          <w:rFonts w:eastAsia="MS Mincho"/>
          <w:szCs w:val="24"/>
          <w:lang w:eastAsia="nl-NL"/>
        </w:rPr>
        <w:t>: ……………………………………</w:t>
      </w:r>
    </w:p>
    <w:p w14:paraId="6462BADE" w14:textId="683BD64A" w:rsidR="00A30106" w:rsidRPr="00A30106" w:rsidRDefault="00A30106" w:rsidP="00F87A88">
      <w:pPr>
        <w:spacing w:after="0" w:line="360" w:lineRule="auto"/>
        <w:ind w:firstLine="360"/>
        <w:contextualSpacing/>
        <w:rPr>
          <w:rFonts w:eastAsia="MS Mincho"/>
          <w:szCs w:val="24"/>
          <w:lang w:eastAsia="nl-NL"/>
        </w:rPr>
      </w:pPr>
      <w:r>
        <w:rPr>
          <w:rFonts w:eastAsia="MS Mincho"/>
          <w:szCs w:val="24"/>
          <w:lang w:eastAsia="nl-NL"/>
        </w:rPr>
        <w:t xml:space="preserve">- </w:t>
      </w:r>
      <w:r w:rsidRPr="00A30106">
        <w:rPr>
          <w:rFonts w:eastAsia="MS Mincho"/>
          <w:szCs w:val="24"/>
          <w:lang w:eastAsia="nl-NL"/>
        </w:rPr>
        <w:t>dichtstbijzijnde huisartsen</w:t>
      </w:r>
      <w:r>
        <w:rPr>
          <w:rFonts w:eastAsia="MS Mincho"/>
          <w:szCs w:val="24"/>
          <w:lang w:eastAsia="nl-NL"/>
        </w:rPr>
        <w:tab/>
        <w:t>:</w:t>
      </w:r>
      <w:r w:rsidRPr="00A30106">
        <w:rPr>
          <w:rFonts w:eastAsia="MS Mincho"/>
          <w:szCs w:val="24"/>
          <w:lang w:eastAsia="nl-NL"/>
        </w:rPr>
        <w:t xml:space="preserve"> …</w:t>
      </w:r>
      <w:r>
        <w:rPr>
          <w:rFonts w:eastAsia="MS Mincho"/>
          <w:szCs w:val="24"/>
          <w:lang w:eastAsia="nl-NL"/>
        </w:rPr>
        <w:t>.</w:t>
      </w:r>
      <w:r w:rsidRPr="00A30106">
        <w:rPr>
          <w:rFonts w:eastAsia="MS Mincho"/>
          <w:szCs w:val="24"/>
          <w:lang w:eastAsia="nl-NL"/>
        </w:rPr>
        <w:t>………………………………..</w:t>
      </w:r>
    </w:p>
    <w:p w14:paraId="3AA7BECD" w14:textId="12ACBB94" w:rsidR="00A30106" w:rsidRPr="00A30106" w:rsidRDefault="00A30106" w:rsidP="00F87A88">
      <w:pPr>
        <w:spacing w:after="0" w:line="360" w:lineRule="auto"/>
        <w:ind w:firstLine="360"/>
        <w:contextualSpacing/>
        <w:rPr>
          <w:rFonts w:eastAsia="MS Mincho"/>
          <w:szCs w:val="24"/>
          <w:lang w:eastAsia="nl-NL"/>
        </w:rPr>
      </w:pPr>
      <w:r>
        <w:rPr>
          <w:rFonts w:eastAsia="MS Mincho"/>
          <w:szCs w:val="24"/>
          <w:lang w:eastAsia="nl-NL"/>
        </w:rPr>
        <w:t xml:space="preserve">- </w:t>
      </w:r>
      <w:r w:rsidRPr="00A30106">
        <w:rPr>
          <w:rFonts w:eastAsia="MS Mincho"/>
          <w:szCs w:val="24"/>
          <w:lang w:eastAsia="nl-NL"/>
        </w:rPr>
        <w:t>dichtstbijzijnde ziekenhuis</w:t>
      </w:r>
      <w:r>
        <w:rPr>
          <w:rFonts w:eastAsia="MS Mincho"/>
          <w:szCs w:val="24"/>
          <w:lang w:eastAsia="nl-NL"/>
        </w:rPr>
        <w:tab/>
      </w:r>
      <w:r w:rsidRPr="00A30106">
        <w:rPr>
          <w:rFonts w:eastAsia="MS Mincho"/>
          <w:szCs w:val="24"/>
          <w:lang w:eastAsia="nl-NL"/>
        </w:rPr>
        <w:t>: …………………………………</w:t>
      </w:r>
      <w:r>
        <w:rPr>
          <w:rFonts w:eastAsia="MS Mincho"/>
          <w:szCs w:val="24"/>
          <w:lang w:eastAsia="nl-NL"/>
        </w:rPr>
        <w:t>…</w:t>
      </w:r>
    </w:p>
    <w:p w14:paraId="501884D9" w14:textId="77777777" w:rsidR="00A30106" w:rsidRPr="00986D56" w:rsidRDefault="00A30106" w:rsidP="00A30106">
      <w:pPr>
        <w:spacing w:after="0" w:line="240" w:lineRule="auto"/>
        <w:contextualSpacing/>
        <w:rPr>
          <w:rFonts w:eastAsia="Times New Roman"/>
          <w:szCs w:val="24"/>
          <w:lang w:eastAsia="nl-NL"/>
        </w:rPr>
      </w:pPr>
    </w:p>
    <w:p w14:paraId="6A5B2BBC" w14:textId="29ED5862" w:rsidR="005D65C9" w:rsidRDefault="005D65C9">
      <w:pPr>
        <w:spacing w:after="0" w:line="240" w:lineRule="auto"/>
      </w:pPr>
      <w:r>
        <w:br w:type="page"/>
      </w:r>
    </w:p>
    <w:p w14:paraId="116466C5" w14:textId="59D51AE5" w:rsidR="00986D56" w:rsidRDefault="005D65C9" w:rsidP="005D65C9">
      <w:pPr>
        <w:pStyle w:val="Kop1"/>
      </w:pPr>
      <w:bookmarkStart w:id="5" w:name="_Toc105583096"/>
      <w:r>
        <w:lastRenderedPageBreak/>
        <w:t>Bouwplaatsvoorzieningen en regels</w:t>
      </w:r>
      <w:bookmarkEnd w:id="5"/>
    </w:p>
    <w:tbl>
      <w:tblPr>
        <w:tblW w:w="9673" w:type="dxa"/>
        <w:tblInd w:w="-1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73"/>
        <w:gridCol w:w="2000"/>
        <w:gridCol w:w="2000"/>
        <w:gridCol w:w="3400"/>
      </w:tblGrid>
      <w:tr w:rsidR="005D65C9" w:rsidRPr="005D65C9" w14:paraId="142A2474" w14:textId="77777777" w:rsidTr="005D65C9">
        <w:tc>
          <w:tcPr>
            <w:tcW w:w="2273" w:type="dxa"/>
            <w:shd w:val="clear" w:color="auto" w:fill="CCCCCC"/>
          </w:tcPr>
          <w:p w14:paraId="569226A4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  <w:t>Collectieve voorzieningen:</w:t>
            </w:r>
          </w:p>
        </w:tc>
        <w:tc>
          <w:tcPr>
            <w:tcW w:w="2000" w:type="dxa"/>
            <w:shd w:val="clear" w:color="auto" w:fill="CCCCCC"/>
          </w:tcPr>
          <w:p w14:paraId="3FE15006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  <w:t>Verzorging en onderhoud door:</w:t>
            </w:r>
          </w:p>
        </w:tc>
        <w:tc>
          <w:tcPr>
            <w:tcW w:w="2000" w:type="dxa"/>
            <w:shd w:val="clear" w:color="auto" w:fill="CCCCCC"/>
          </w:tcPr>
          <w:p w14:paraId="41C7C5FB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  <w:t>Voor wie:</w:t>
            </w:r>
          </w:p>
        </w:tc>
        <w:tc>
          <w:tcPr>
            <w:tcW w:w="3400" w:type="dxa"/>
            <w:shd w:val="clear" w:color="auto" w:fill="CCCCCC"/>
          </w:tcPr>
          <w:p w14:paraId="2802F2D2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  <w:t>Opmerkingen:</w:t>
            </w:r>
          </w:p>
        </w:tc>
      </w:tr>
      <w:tr w:rsidR="005D65C9" w:rsidRPr="005D65C9" w14:paraId="1326A4F0" w14:textId="77777777" w:rsidTr="005D65C9">
        <w:tc>
          <w:tcPr>
            <w:tcW w:w="2273" w:type="dxa"/>
          </w:tcPr>
          <w:p w14:paraId="2FC53887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Verkeersvoorzieningen </w:t>
            </w:r>
          </w:p>
          <w:p w14:paraId="3C166A56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wegafzettingen en verkeersomleidingen </w:t>
            </w:r>
          </w:p>
          <w:p w14:paraId="42FA302C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</w:p>
        </w:tc>
        <w:tc>
          <w:tcPr>
            <w:tcW w:w="2000" w:type="dxa"/>
          </w:tcPr>
          <w:p w14:paraId="1316D40A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Volgens bestek</w:t>
            </w:r>
          </w:p>
        </w:tc>
        <w:tc>
          <w:tcPr>
            <w:tcW w:w="2000" w:type="dxa"/>
          </w:tcPr>
          <w:p w14:paraId="6DD1451E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 werknemers</w:t>
            </w:r>
          </w:p>
        </w:tc>
        <w:tc>
          <w:tcPr>
            <w:tcW w:w="3400" w:type="dxa"/>
          </w:tcPr>
          <w:p w14:paraId="105586AA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>Veiligheidsvest verplicht.</w:t>
            </w:r>
          </w:p>
          <w:p w14:paraId="3C1BD77D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Pas de voorschriften t.a.v. wegmarkering of afzetting toe: CROW publicatie Werk in uitvoering</w:t>
            </w:r>
          </w:p>
        </w:tc>
      </w:tr>
      <w:tr w:rsidR="005D65C9" w:rsidRPr="005D65C9" w14:paraId="6F850FC9" w14:textId="77777777" w:rsidTr="005D65C9">
        <w:tc>
          <w:tcPr>
            <w:tcW w:w="2273" w:type="dxa"/>
          </w:tcPr>
          <w:p w14:paraId="4C924C73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Beveiligings-, blus- en </w:t>
            </w:r>
          </w:p>
          <w:p w14:paraId="238BB9A3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beschermingsmiddelen</w:t>
            </w:r>
          </w:p>
        </w:tc>
        <w:tc>
          <w:tcPr>
            <w:tcW w:w="2000" w:type="dxa"/>
          </w:tcPr>
          <w:p w14:paraId="425D5E3C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Elke deelnemende partij draagt zelf zorg voor de beschikbaarheid </w:t>
            </w:r>
          </w:p>
          <w:p w14:paraId="12F4EA3C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van de benodigde middelen voor de </w:t>
            </w:r>
          </w:p>
          <w:p w14:paraId="58CAA962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door de betreffende partij uit te voeren werkzaamheden</w:t>
            </w:r>
          </w:p>
        </w:tc>
        <w:tc>
          <w:tcPr>
            <w:tcW w:w="2000" w:type="dxa"/>
          </w:tcPr>
          <w:p w14:paraId="71D0E72B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>Alle werknemers.</w:t>
            </w:r>
          </w:p>
          <w:p w14:paraId="76416344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PBM’s kunnen afhankelijk van het </w:t>
            </w:r>
          </w:p>
          <w:p w14:paraId="458A1147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soort PBM per medewerker of voor </w:t>
            </w:r>
          </w:p>
          <w:p w14:paraId="5CC5A815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algemeen gebruik beschikbaar worden gesteld</w:t>
            </w:r>
          </w:p>
        </w:tc>
        <w:tc>
          <w:tcPr>
            <w:tcW w:w="3400" w:type="dxa"/>
          </w:tcPr>
          <w:p w14:paraId="25CE1EEC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 xml:space="preserve">De V&amp;G-coördinator uitvoering toetst steekproefsgewijze of voldoende geschikte middelen op het werk aanwezig zijn (zowel in aantal als wat betreft functie) </w:t>
            </w:r>
          </w:p>
        </w:tc>
      </w:tr>
      <w:tr w:rsidR="005D65C9" w:rsidRPr="005D65C9" w14:paraId="4752D3B7" w14:textId="77777777" w:rsidTr="005D65C9">
        <w:tc>
          <w:tcPr>
            <w:tcW w:w="2273" w:type="dxa"/>
          </w:tcPr>
          <w:p w14:paraId="5EBB79DE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Bedrijfshulpverlening (BHV)</w:t>
            </w:r>
          </w:p>
        </w:tc>
        <w:tc>
          <w:tcPr>
            <w:tcW w:w="2000" w:type="dxa"/>
          </w:tcPr>
          <w:p w14:paraId="593F308F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V&amp;G-coördinator uitvoeringsfase</w:t>
            </w:r>
          </w:p>
        </w:tc>
        <w:tc>
          <w:tcPr>
            <w:tcW w:w="2000" w:type="dxa"/>
          </w:tcPr>
          <w:p w14:paraId="6836C1E7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 werknemers</w:t>
            </w:r>
          </w:p>
        </w:tc>
        <w:tc>
          <w:tcPr>
            <w:tcW w:w="3400" w:type="dxa"/>
          </w:tcPr>
          <w:p w14:paraId="17B9A099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Minimaal één BHV-er per 50 of minder aanwezige werknemers op het werk (artikel 2.19 Arbobesluit)</w:t>
            </w:r>
          </w:p>
        </w:tc>
      </w:tr>
      <w:tr w:rsidR="005D65C9" w:rsidRPr="005D65C9" w14:paraId="57BDF92B" w14:textId="77777777" w:rsidTr="005D65C9">
        <w:tc>
          <w:tcPr>
            <w:tcW w:w="2273" w:type="dxa"/>
          </w:tcPr>
          <w:p w14:paraId="4F90EDEB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EHBO-middelen</w:t>
            </w:r>
          </w:p>
        </w:tc>
        <w:tc>
          <w:tcPr>
            <w:tcW w:w="2000" w:type="dxa"/>
          </w:tcPr>
          <w:p w14:paraId="0604336E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>Elke deelnemende partij draagt zelf zorg voor de beschikbaarheid van de benodigde</w:t>
            </w:r>
          </w:p>
          <w:p w14:paraId="6A35BB61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EHBO-middelen</w:t>
            </w:r>
          </w:p>
        </w:tc>
        <w:tc>
          <w:tcPr>
            <w:tcW w:w="2000" w:type="dxa"/>
          </w:tcPr>
          <w:p w14:paraId="2A626FD3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BHV-er</w:t>
            </w:r>
          </w:p>
        </w:tc>
        <w:tc>
          <w:tcPr>
            <w:tcW w:w="3400" w:type="dxa"/>
          </w:tcPr>
          <w:p w14:paraId="1D68C799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De V&amp;G-coördinator uitvoering toetst steekproefsgewijze of voldoende middelen op het werk aanwezig zijn</w:t>
            </w:r>
          </w:p>
        </w:tc>
      </w:tr>
      <w:tr w:rsidR="005D65C9" w:rsidRPr="005D65C9" w14:paraId="50A43FAB" w14:textId="77777777" w:rsidTr="005D65C9">
        <w:tc>
          <w:tcPr>
            <w:tcW w:w="2273" w:type="dxa"/>
          </w:tcPr>
          <w:p w14:paraId="2E0CD67E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Afval- en reststoffen</w:t>
            </w:r>
          </w:p>
        </w:tc>
        <w:tc>
          <w:tcPr>
            <w:tcW w:w="2000" w:type="dxa"/>
          </w:tcPr>
          <w:p w14:paraId="3D8D5A85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Volgens bestek</w:t>
            </w:r>
          </w:p>
        </w:tc>
        <w:tc>
          <w:tcPr>
            <w:tcW w:w="2000" w:type="dxa"/>
          </w:tcPr>
          <w:p w14:paraId="72D66360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 werknemers</w:t>
            </w:r>
          </w:p>
        </w:tc>
        <w:tc>
          <w:tcPr>
            <w:tcW w:w="3400" w:type="dxa"/>
          </w:tcPr>
          <w:p w14:paraId="25AF4985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Er dienen geen restafvalstoffen op het werk achter te blijven</w:t>
            </w:r>
          </w:p>
        </w:tc>
      </w:tr>
      <w:tr w:rsidR="005D65C9" w:rsidRPr="005D65C9" w14:paraId="5C885562" w14:textId="77777777" w:rsidTr="005D65C9">
        <w:tc>
          <w:tcPr>
            <w:tcW w:w="2273" w:type="dxa"/>
          </w:tcPr>
          <w:p w14:paraId="482B607B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Toezicht op veilig </w:t>
            </w:r>
          </w:p>
          <w:p w14:paraId="432134F6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werken </w:t>
            </w:r>
          </w:p>
          <w:p w14:paraId="6BF998E2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</w:p>
        </w:tc>
        <w:tc>
          <w:tcPr>
            <w:tcW w:w="2000" w:type="dxa"/>
          </w:tcPr>
          <w:p w14:paraId="616AF5EF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Leidinggevenden of </w:t>
            </w:r>
          </w:p>
          <w:p w14:paraId="5F69B7F3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toezichthouders van deelnemende </w:t>
            </w:r>
          </w:p>
          <w:p w14:paraId="75C2D538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bedrijven </w:t>
            </w:r>
          </w:p>
          <w:p w14:paraId="4E7AAD6B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</w:p>
        </w:tc>
        <w:tc>
          <w:tcPr>
            <w:tcW w:w="2000" w:type="dxa"/>
          </w:tcPr>
          <w:p w14:paraId="535BC740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 medewerkers</w:t>
            </w:r>
          </w:p>
        </w:tc>
        <w:tc>
          <w:tcPr>
            <w:tcW w:w="3400" w:type="dxa"/>
          </w:tcPr>
          <w:p w14:paraId="02F7B2E0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Leidinggevenden of toezichthouders spreken in principe </w:t>
            </w:r>
          </w:p>
          <w:p w14:paraId="7395FFEE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alleen hun eigen medewerkers rechtstreeks aan op veilig gedrag. V&amp;G coördinator houdt tevens onafhankelijk en/of extra toezicht op veilig werken en naleving V&amp;G-plan</w:t>
            </w:r>
          </w:p>
        </w:tc>
      </w:tr>
      <w:tr w:rsidR="005D65C9" w:rsidRPr="005D65C9" w14:paraId="2EC8BC67" w14:textId="77777777" w:rsidTr="005D65C9">
        <w:tc>
          <w:tcPr>
            <w:tcW w:w="2273" w:type="dxa"/>
          </w:tcPr>
          <w:p w14:paraId="75406E2F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>Elektrotechnisch veiligheidsbeleid: aanwijzingen</w:t>
            </w:r>
          </w:p>
        </w:tc>
        <w:tc>
          <w:tcPr>
            <w:tcW w:w="2000" w:type="dxa"/>
          </w:tcPr>
          <w:p w14:paraId="43CFFC42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Directie of Leidinggevenden </w:t>
            </w:r>
          </w:p>
        </w:tc>
        <w:tc>
          <w:tcPr>
            <w:tcW w:w="2000" w:type="dxa"/>
          </w:tcPr>
          <w:p w14:paraId="1D0D3B22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 medewerkers die elektrotechnische handelingen verrichten</w:t>
            </w:r>
          </w:p>
        </w:tc>
        <w:tc>
          <w:tcPr>
            <w:tcW w:w="3400" w:type="dxa"/>
          </w:tcPr>
          <w:p w14:paraId="1FA241F3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Uitvoerders, toezichthouders en medewerkers die elektrotechnische handelingen uitvoeren zijn aangewezen met een passende en geldige aanwijzing. </w:t>
            </w: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br/>
              <w:t xml:space="preserve">Een kopie van het interne elektrotechnisch veiligheidsbeleid, wat voldoet aan de bepalingen van de Arbowetgeving, wordt met de inschrijving mee gestuurd. </w:t>
            </w:r>
          </w:p>
        </w:tc>
      </w:tr>
    </w:tbl>
    <w:p w14:paraId="5F75B77B" w14:textId="11B18958" w:rsidR="005D65C9" w:rsidRDefault="005D65C9" w:rsidP="005D65C9"/>
    <w:p w14:paraId="62EEA1C6" w14:textId="77777777" w:rsidR="005D65C9" w:rsidRDefault="005D65C9">
      <w:pPr>
        <w:spacing w:after="0" w:line="240" w:lineRule="auto"/>
      </w:pPr>
      <w:r>
        <w:br w:type="page"/>
      </w:r>
    </w:p>
    <w:p w14:paraId="35E4482C" w14:textId="249F023A" w:rsidR="005D65C9" w:rsidRDefault="005D65C9" w:rsidP="005D65C9">
      <w:pPr>
        <w:pStyle w:val="Kop1"/>
      </w:pPr>
      <w:bookmarkStart w:id="6" w:name="_Toc105583097"/>
      <w:r>
        <w:lastRenderedPageBreak/>
        <w:t>Veiligheid- en gezondheidsrisico’s</w:t>
      </w:r>
      <w:bookmarkEnd w:id="6"/>
    </w:p>
    <w:p w14:paraId="032526DE" w14:textId="79258833" w:rsidR="005D65C9" w:rsidRDefault="005D65C9" w:rsidP="005D65C9">
      <w:pPr>
        <w:pStyle w:val="Kop2"/>
      </w:pPr>
      <w:bookmarkStart w:id="7" w:name="_Toc105583098"/>
      <w:r w:rsidRPr="005D65C9">
        <w:t>Veiligheids- en Gezondheidsrisico’s voortvloeiend uit de bouwlocatie en de omgeving daarvan *</w:t>
      </w:r>
      <w:bookmarkEnd w:id="7"/>
    </w:p>
    <w:p w14:paraId="2FE6FEA5" w14:textId="4BC3CBFE" w:rsidR="005D65C9" w:rsidRDefault="005D65C9" w:rsidP="005D65C9"/>
    <w:tbl>
      <w:tblPr>
        <w:tblW w:w="9500" w:type="dxa"/>
        <w:tblInd w:w="-1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00"/>
        <w:gridCol w:w="1500"/>
        <w:gridCol w:w="1200"/>
        <w:gridCol w:w="1800"/>
        <w:gridCol w:w="3500"/>
      </w:tblGrid>
      <w:tr w:rsidR="00DD1964" w:rsidRPr="005D65C9" w14:paraId="3FBA5068" w14:textId="77777777" w:rsidTr="00DD1964">
        <w:tc>
          <w:tcPr>
            <w:tcW w:w="1500" w:type="dxa"/>
            <w:shd w:val="clear" w:color="auto" w:fill="CCCCCC"/>
          </w:tcPr>
          <w:p w14:paraId="0BFF1707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Omgevings-factor</w:t>
            </w:r>
          </w:p>
        </w:tc>
        <w:tc>
          <w:tcPr>
            <w:tcW w:w="1500" w:type="dxa"/>
            <w:shd w:val="clear" w:color="auto" w:fill="CCCCCC"/>
          </w:tcPr>
          <w:p w14:paraId="613DC715" w14:textId="77777777" w:rsidR="00DD1964" w:rsidRPr="005D65C9" w:rsidRDefault="00DD1964" w:rsidP="005D65C9">
            <w:pPr>
              <w:keepNext/>
              <w:spacing w:after="0" w:line="240" w:lineRule="auto"/>
              <w:ind w:right="-70"/>
              <w:outlineLvl w:val="3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Activiteit</w:t>
            </w:r>
          </w:p>
        </w:tc>
        <w:tc>
          <w:tcPr>
            <w:tcW w:w="1200" w:type="dxa"/>
            <w:shd w:val="clear" w:color="auto" w:fill="CCCCCC"/>
          </w:tcPr>
          <w:p w14:paraId="1A0B5C61" w14:textId="77777777" w:rsidR="00DD1964" w:rsidRPr="005D65C9" w:rsidRDefault="00DD1964" w:rsidP="005D65C9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V&amp;G-risico</w:t>
            </w:r>
          </w:p>
        </w:tc>
        <w:tc>
          <w:tcPr>
            <w:tcW w:w="1800" w:type="dxa"/>
            <w:shd w:val="clear" w:color="auto" w:fill="CCCCCC"/>
          </w:tcPr>
          <w:p w14:paraId="40E3B05B" w14:textId="77777777" w:rsidR="00DD1964" w:rsidRPr="005D65C9" w:rsidRDefault="00DD1964" w:rsidP="005D65C9">
            <w:pPr>
              <w:keepNext/>
              <w:spacing w:after="0" w:line="240" w:lineRule="auto"/>
              <w:outlineLvl w:val="3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Risico-oorzaak</w:t>
            </w:r>
          </w:p>
        </w:tc>
        <w:tc>
          <w:tcPr>
            <w:tcW w:w="3500" w:type="dxa"/>
            <w:shd w:val="clear" w:color="auto" w:fill="CCCCCC"/>
          </w:tcPr>
          <w:p w14:paraId="79F178F5" w14:textId="77777777" w:rsidR="00DD1964" w:rsidRPr="005D65C9" w:rsidRDefault="00DD1964" w:rsidP="005D65C9">
            <w:pPr>
              <w:keepNext/>
              <w:spacing w:after="0" w:line="240" w:lineRule="auto"/>
              <w:ind w:left="30"/>
              <w:jc w:val="both"/>
              <w:outlineLvl w:val="4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Maatregelen</w:t>
            </w:r>
          </w:p>
        </w:tc>
      </w:tr>
      <w:tr w:rsidR="00DD1964" w:rsidRPr="005D65C9" w14:paraId="23099787" w14:textId="77777777" w:rsidTr="00DD1964">
        <w:tc>
          <w:tcPr>
            <w:tcW w:w="1500" w:type="dxa"/>
          </w:tcPr>
          <w:p w14:paraId="69AB73EE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Verkeerswegen/ bouwverkeer</w:t>
            </w:r>
          </w:p>
        </w:tc>
        <w:tc>
          <w:tcPr>
            <w:tcW w:w="1500" w:type="dxa"/>
          </w:tcPr>
          <w:p w14:paraId="0A6C9CC6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Aanwezigheid op bouwterrein</w:t>
            </w:r>
          </w:p>
          <w:p w14:paraId="03C71227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Transport materiaal en materieel</w:t>
            </w:r>
          </w:p>
        </w:tc>
        <w:tc>
          <w:tcPr>
            <w:tcW w:w="1200" w:type="dxa"/>
          </w:tcPr>
          <w:p w14:paraId="07101AD1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Aanrijdings-gevaar personen en objecten</w:t>
            </w:r>
          </w:p>
          <w:p w14:paraId="0FE183B1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Uitlaatgas-sen</w:t>
            </w:r>
          </w:p>
        </w:tc>
        <w:tc>
          <w:tcPr>
            <w:tcW w:w="1800" w:type="dxa"/>
          </w:tcPr>
          <w:p w14:paraId="5985E6E1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Verkeer op en rond bouwlocatie</w:t>
            </w:r>
          </w:p>
          <w:p w14:paraId="00F72DD1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3500" w:type="dxa"/>
          </w:tcPr>
          <w:p w14:paraId="25A569DE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 xml:space="preserve">Afzettingen en verlichting plaatsen en  </w:t>
            </w:r>
          </w:p>
          <w:p w14:paraId="55DB334E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onderhouden</w:t>
            </w:r>
          </w:p>
          <w:p w14:paraId="554C0B84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Verstrekken PBM’s en instructie</w:t>
            </w:r>
          </w:p>
          <w:p w14:paraId="6162B6BF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Stationair draaien motoren vermijden</w:t>
            </w:r>
          </w:p>
        </w:tc>
      </w:tr>
      <w:tr w:rsidR="00DD1964" w:rsidRPr="005D65C9" w14:paraId="7EC8FFC0" w14:textId="77777777" w:rsidTr="00DD1964">
        <w:tc>
          <w:tcPr>
            <w:tcW w:w="1500" w:type="dxa"/>
          </w:tcPr>
          <w:p w14:paraId="4206DD3A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Aanwezigheid hoogspannings</w:t>
            </w:r>
          </w:p>
          <w:p w14:paraId="1C61C2FA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kabels</w:t>
            </w:r>
          </w:p>
        </w:tc>
        <w:tc>
          <w:tcPr>
            <w:tcW w:w="1500" w:type="dxa"/>
          </w:tcPr>
          <w:p w14:paraId="25C47887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  <w:p w14:paraId="7D509966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Algemeen</w:t>
            </w:r>
          </w:p>
        </w:tc>
        <w:tc>
          <w:tcPr>
            <w:tcW w:w="1200" w:type="dxa"/>
          </w:tcPr>
          <w:p w14:paraId="1819CD67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Elektrocutie</w:t>
            </w:r>
          </w:p>
        </w:tc>
        <w:tc>
          <w:tcPr>
            <w:tcW w:w="1800" w:type="dxa"/>
          </w:tcPr>
          <w:p w14:paraId="30E998E6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K&amp;L niet getraceerd</w:t>
            </w:r>
          </w:p>
          <w:p w14:paraId="0C9B770A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Nabijheid van bovengrondse hoogspanning</w:t>
            </w:r>
          </w:p>
        </w:tc>
        <w:tc>
          <w:tcPr>
            <w:tcW w:w="3500" w:type="dxa"/>
          </w:tcPr>
          <w:p w14:paraId="4332790C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KLIC melding</w:t>
            </w:r>
          </w:p>
          <w:p w14:paraId="025AA6F7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6AC410E5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Uitvoeringswijze (proefsleuven, handmatig graven)</w:t>
            </w:r>
          </w:p>
        </w:tc>
      </w:tr>
      <w:tr w:rsidR="00DD1964" w:rsidRPr="005D65C9" w14:paraId="118E0D47" w14:textId="77777777" w:rsidTr="00DD1964">
        <w:tc>
          <w:tcPr>
            <w:tcW w:w="1500" w:type="dxa"/>
          </w:tcPr>
          <w:p w14:paraId="00086270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Aanwezigheid laag-spanningskabels</w:t>
            </w:r>
          </w:p>
        </w:tc>
        <w:tc>
          <w:tcPr>
            <w:tcW w:w="1500" w:type="dxa"/>
          </w:tcPr>
          <w:p w14:paraId="2A091BF8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</w:tc>
        <w:tc>
          <w:tcPr>
            <w:tcW w:w="1200" w:type="dxa"/>
          </w:tcPr>
          <w:p w14:paraId="3A82B45D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Elektrocutie</w:t>
            </w:r>
          </w:p>
        </w:tc>
        <w:tc>
          <w:tcPr>
            <w:tcW w:w="1800" w:type="dxa"/>
          </w:tcPr>
          <w:p w14:paraId="434E2143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K&amp;L niet getraceerd</w:t>
            </w:r>
          </w:p>
          <w:p w14:paraId="275EDA23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Kabelbreuk</w:t>
            </w:r>
          </w:p>
          <w:p w14:paraId="7CE33F89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Kortsluiting</w:t>
            </w:r>
          </w:p>
        </w:tc>
        <w:tc>
          <w:tcPr>
            <w:tcW w:w="3500" w:type="dxa"/>
          </w:tcPr>
          <w:p w14:paraId="35096E45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KLIC melding</w:t>
            </w:r>
          </w:p>
          <w:p w14:paraId="45D81E83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0F177271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Uitvoeringswijze (proefsleuven, handmatig graven)</w:t>
            </w:r>
          </w:p>
        </w:tc>
      </w:tr>
      <w:tr w:rsidR="00DD1964" w:rsidRPr="005D65C9" w14:paraId="0A8E912E" w14:textId="77777777" w:rsidTr="00DD1964">
        <w:tc>
          <w:tcPr>
            <w:tcW w:w="1500" w:type="dxa"/>
          </w:tcPr>
          <w:p w14:paraId="11A0276D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Aanwezigheid gas en olieleidingen</w:t>
            </w:r>
          </w:p>
        </w:tc>
        <w:tc>
          <w:tcPr>
            <w:tcW w:w="1500" w:type="dxa"/>
          </w:tcPr>
          <w:p w14:paraId="6FFD1443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</w:tc>
        <w:tc>
          <w:tcPr>
            <w:tcW w:w="1200" w:type="dxa"/>
          </w:tcPr>
          <w:p w14:paraId="5AFF439A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Verbranden</w:t>
            </w:r>
          </w:p>
          <w:p w14:paraId="0DD14F21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Bedwelming</w:t>
            </w:r>
          </w:p>
          <w:p w14:paraId="31D552D8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Explosief</w:t>
            </w:r>
          </w:p>
        </w:tc>
        <w:tc>
          <w:tcPr>
            <w:tcW w:w="1800" w:type="dxa"/>
          </w:tcPr>
          <w:p w14:paraId="5FD8089A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Leidingbreuk</w:t>
            </w:r>
          </w:p>
        </w:tc>
        <w:tc>
          <w:tcPr>
            <w:tcW w:w="3500" w:type="dxa"/>
          </w:tcPr>
          <w:p w14:paraId="7DCED781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KLIC melding</w:t>
            </w:r>
          </w:p>
          <w:p w14:paraId="032E6EB9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275A5041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Uitvoeringswijze (proefsleuven, handmatig graven)</w:t>
            </w:r>
          </w:p>
          <w:p w14:paraId="4EC58510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Voldoende gronddekking aanhouden</w:t>
            </w:r>
          </w:p>
        </w:tc>
      </w:tr>
      <w:tr w:rsidR="00DD1964" w:rsidRPr="005D65C9" w14:paraId="59F4A9B5" w14:textId="77777777" w:rsidTr="00DD1964">
        <w:tc>
          <w:tcPr>
            <w:tcW w:w="1500" w:type="dxa"/>
          </w:tcPr>
          <w:p w14:paraId="1A644770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Aanwezigheid waterleiding</w:t>
            </w:r>
          </w:p>
        </w:tc>
        <w:tc>
          <w:tcPr>
            <w:tcW w:w="1500" w:type="dxa"/>
          </w:tcPr>
          <w:p w14:paraId="10B3B849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</w:tc>
        <w:tc>
          <w:tcPr>
            <w:tcW w:w="1200" w:type="dxa"/>
          </w:tcPr>
          <w:p w14:paraId="59B17B9F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Inkalving/</w:t>
            </w:r>
          </w:p>
          <w:p w14:paraId="08E057F5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bedelving</w:t>
            </w:r>
          </w:p>
        </w:tc>
        <w:tc>
          <w:tcPr>
            <w:tcW w:w="1800" w:type="dxa"/>
          </w:tcPr>
          <w:p w14:paraId="219B19A3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Leidingbreuk</w:t>
            </w:r>
          </w:p>
        </w:tc>
        <w:tc>
          <w:tcPr>
            <w:tcW w:w="3500" w:type="dxa"/>
          </w:tcPr>
          <w:p w14:paraId="56334E91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KLIC melding</w:t>
            </w:r>
          </w:p>
          <w:p w14:paraId="0959EE0A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5A0DB58C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Uitvoeringswijze (proefsleuven, handmatig graven)</w:t>
            </w:r>
          </w:p>
          <w:p w14:paraId="5AFA9360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Voldoende gronddekking aanhouden</w:t>
            </w:r>
          </w:p>
        </w:tc>
      </w:tr>
      <w:tr w:rsidR="00DD1964" w:rsidRPr="005D65C9" w14:paraId="2193D311" w14:textId="77777777" w:rsidTr="00DD1964">
        <w:tc>
          <w:tcPr>
            <w:tcW w:w="1500" w:type="dxa"/>
          </w:tcPr>
          <w:p w14:paraId="1A1F6ACF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Explosief</w:t>
            </w:r>
          </w:p>
        </w:tc>
        <w:tc>
          <w:tcPr>
            <w:tcW w:w="1500" w:type="dxa"/>
          </w:tcPr>
          <w:p w14:paraId="43897665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  <w:p w14:paraId="0B8FE5A0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2A68D1F1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Explosie</w:t>
            </w:r>
          </w:p>
        </w:tc>
        <w:tc>
          <w:tcPr>
            <w:tcW w:w="1800" w:type="dxa"/>
          </w:tcPr>
          <w:p w14:paraId="124AC17A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Verplaatsen explosief</w:t>
            </w:r>
          </w:p>
          <w:p w14:paraId="58ED1E44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Afzetten terrein</w:t>
            </w:r>
          </w:p>
        </w:tc>
        <w:tc>
          <w:tcPr>
            <w:tcW w:w="3500" w:type="dxa"/>
          </w:tcPr>
          <w:p w14:paraId="1BAEF258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Explosieven Opruimings Commando inschakelen</w:t>
            </w:r>
          </w:p>
        </w:tc>
      </w:tr>
      <w:tr w:rsidR="00DD1964" w:rsidRPr="005D65C9" w14:paraId="0F6D6DA0" w14:textId="77777777" w:rsidTr="00DD1964">
        <w:tc>
          <w:tcPr>
            <w:tcW w:w="1500" w:type="dxa"/>
          </w:tcPr>
          <w:p w14:paraId="3F14F663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Bodemveront-reiniging</w:t>
            </w:r>
          </w:p>
        </w:tc>
        <w:tc>
          <w:tcPr>
            <w:tcW w:w="1500" w:type="dxa"/>
          </w:tcPr>
          <w:p w14:paraId="1AE2CE09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  <w:p w14:paraId="0A06FF72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49827987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Besmettingsgevaar</w:t>
            </w:r>
          </w:p>
        </w:tc>
        <w:tc>
          <w:tcPr>
            <w:tcW w:w="1800" w:type="dxa"/>
          </w:tcPr>
          <w:p w14:paraId="2D7D03F7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Geen bodemonderzoek</w:t>
            </w:r>
          </w:p>
        </w:tc>
        <w:tc>
          <w:tcPr>
            <w:tcW w:w="3500" w:type="dxa"/>
          </w:tcPr>
          <w:p w14:paraId="300DDEFE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Dragen PBM’s</w:t>
            </w:r>
          </w:p>
          <w:p w14:paraId="1F307BF6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22103CFF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Gekwalificeerd personeel</w:t>
            </w:r>
          </w:p>
          <w:p w14:paraId="6400D80E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Niet onbeschermd eten, drinken en roken op locatie</w:t>
            </w:r>
          </w:p>
        </w:tc>
      </w:tr>
      <w:tr w:rsidR="00DD1964" w:rsidRPr="005D65C9" w14:paraId="1F819774" w14:textId="77777777" w:rsidTr="00DD1964">
        <w:tc>
          <w:tcPr>
            <w:tcW w:w="1500" w:type="dxa"/>
          </w:tcPr>
          <w:p w14:paraId="7413531C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Regen en wind</w:t>
            </w:r>
          </w:p>
        </w:tc>
        <w:tc>
          <w:tcPr>
            <w:tcW w:w="1500" w:type="dxa"/>
          </w:tcPr>
          <w:p w14:paraId="52EBC19A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396F1E57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Gezondheid</w:t>
            </w:r>
          </w:p>
        </w:tc>
        <w:tc>
          <w:tcPr>
            <w:tcW w:w="1800" w:type="dxa"/>
          </w:tcPr>
          <w:p w14:paraId="76EBD0EF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Klimatologische omstandigheden</w:t>
            </w:r>
          </w:p>
        </w:tc>
        <w:tc>
          <w:tcPr>
            <w:tcW w:w="3500" w:type="dxa"/>
          </w:tcPr>
          <w:p w14:paraId="4FBB5F27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Doorwerkkleding</w:t>
            </w:r>
          </w:p>
          <w:p w14:paraId="623E3E99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08F44ED9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Schuilvoorziening</w:t>
            </w:r>
          </w:p>
        </w:tc>
      </w:tr>
      <w:tr w:rsidR="00DD1964" w:rsidRPr="005D65C9" w14:paraId="1F25D1D6" w14:textId="77777777" w:rsidTr="00DD1964">
        <w:tc>
          <w:tcPr>
            <w:tcW w:w="1500" w:type="dxa"/>
          </w:tcPr>
          <w:p w14:paraId="499BEE98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Onweer</w:t>
            </w:r>
          </w:p>
        </w:tc>
        <w:tc>
          <w:tcPr>
            <w:tcW w:w="1500" w:type="dxa"/>
          </w:tcPr>
          <w:p w14:paraId="3C5DF3E2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7B61E95C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Elektrocutie</w:t>
            </w:r>
          </w:p>
        </w:tc>
        <w:tc>
          <w:tcPr>
            <w:tcW w:w="1800" w:type="dxa"/>
          </w:tcPr>
          <w:p w14:paraId="76425A77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Blikseminslag</w:t>
            </w:r>
          </w:p>
        </w:tc>
        <w:tc>
          <w:tcPr>
            <w:tcW w:w="3500" w:type="dxa"/>
          </w:tcPr>
          <w:p w14:paraId="6A9584BC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Stoppen werkzaamheden</w:t>
            </w:r>
          </w:p>
          <w:p w14:paraId="051203BB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Schuilvoorziening</w:t>
            </w:r>
          </w:p>
        </w:tc>
      </w:tr>
      <w:tr w:rsidR="00DD1964" w:rsidRPr="005D65C9" w14:paraId="73F0971F" w14:textId="77777777" w:rsidTr="00DD1964">
        <w:tc>
          <w:tcPr>
            <w:tcW w:w="1500" w:type="dxa"/>
          </w:tcPr>
          <w:p w14:paraId="08EFBB5D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Slechte bouwplaatsvoor-ziening/inrich-ting</w:t>
            </w:r>
          </w:p>
        </w:tc>
        <w:tc>
          <w:tcPr>
            <w:tcW w:w="1500" w:type="dxa"/>
          </w:tcPr>
          <w:p w14:paraId="6DF14980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5C9DAF81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Irritatie</w:t>
            </w:r>
          </w:p>
        </w:tc>
        <w:tc>
          <w:tcPr>
            <w:tcW w:w="1800" w:type="dxa"/>
          </w:tcPr>
          <w:p w14:paraId="2862D962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Geen ruimte</w:t>
            </w:r>
          </w:p>
          <w:p w14:paraId="733A3F31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Geen voorzieningen</w:t>
            </w:r>
          </w:p>
        </w:tc>
        <w:tc>
          <w:tcPr>
            <w:tcW w:w="3500" w:type="dxa"/>
          </w:tcPr>
          <w:p w14:paraId="1C973CA7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Verkorting werktijd</w:t>
            </w:r>
          </w:p>
          <w:p w14:paraId="70FEA443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Planning en afstemming</w:t>
            </w:r>
          </w:p>
        </w:tc>
      </w:tr>
      <w:tr w:rsidR="00DD1964" w:rsidRPr="005D65C9" w14:paraId="1BB7EFC7" w14:textId="77777777" w:rsidTr="00DD1964">
        <w:tc>
          <w:tcPr>
            <w:tcW w:w="1500" w:type="dxa"/>
          </w:tcPr>
          <w:p w14:paraId="6FE278F8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Slechte bereikbaarheid bouwlocatie</w:t>
            </w:r>
          </w:p>
        </w:tc>
        <w:tc>
          <w:tcPr>
            <w:tcW w:w="1500" w:type="dxa"/>
          </w:tcPr>
          <w:p w14:paraId="7FCDC82F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1485AB69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Ongeval</w:t>
            </w:r>
          </w:p>
          <w:p w14:paraId="670DAA31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Persoonlijk letsel</w:t>
            </w:r>
          </w:p>
        </w:tc>
        <w:tc>
          <w:tcPr>
            <w:tcW w:w="1800" w:type="dxa"/>
          </w:tcPr>
          <w:p w14:paraId="12470BD8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Geïsoleerde locatie</w:t>
            </w:r>
          </w:p>
        </w:tc>
        <w:tc>
          <w:tcPr>
            <w:tcW w:w="3500" w:type="dxa"/>
          </w:tcPr>
          <w:p w14:paraId="4A9E227A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2F9D8753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Hulpvoorzieningen aanwezig</w:t>
            </w:r>
          </w:p>
          <w:p w14:paraId="495D4F4C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Communicatiemiddelen aanwezig</w:t>
            </w:r>
          </w:p>
        </w:tc>
      </w:tr>
      <w:tr w:rsidR="00DD1964" w:rsidRPr="005D65C9" w14:paraId="7129D48C" w14:textId="77777777" w:rsidTr="00DD1964">
        <w:tc>
          <w:tcPr>
            <w:tcW w:w="1500" w:type="dxa"/>
          </w:tcPr>
          <w:p w14:paraId="7A765E9C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Werken onder extreme tijdsdruk</w:t>
            </w:r>
          </w:p>
        </w:tc>
        <w:tc>
          <w:tcPr>
            <w:tcW w:w="1500" w:type="dxa"/>
          </w:tcPr>
          <w:p w14:paraId="09B8F406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17764F44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Stress</w:t>
            </w:r>
          </w:p>
          <w:p w14:paraId="30CBA950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Persoonlijk letsel</w:t>
            </w:r>
          </w:p>
        </w:tc>
        <w:tc>
          <w:tcPr>
            <w:tcW w:w="1800" w:type="dxa"/>
          </w:tcPr>
          <w:p w14:paraId="102B3217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Tijdsdruk</w:t>
            </w:r>
          </w:p>
          <w:p w14:paraId="642D4F88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Onvoorzichtigheid</w:t>
            </w:r>
          </w:p>
        </w:tc>
        <w:tc>
          <w:tcPr>
            <w:tcW w:w="3500" w:type="dxa"/>
          </w:tcPr>
          <w:p w14:paraId="3950F092" w14:textId="77777777" w:rsidR="00DD1964" w:rsidRPr="005D65C9" w:rsidRDefault="00DD1964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Planning en afstemming</w:t>
            </w:r>
          </w:p>
        </w:tc>
      </w:tr>
    </w:tbl>
    <w:p w14:paraId="10694659" w14:textId="77777777" w:rsidR="005D65C9" w:rsidRDefault="005D65C9" w:rsidP="005D65C9"/>
    <w:p w14:paraId="3175B720" w14:textId="241DEA95" w:rsidR="00B94F7B" w:rsidRDefault="005D65C9" w:rsidP="005D65C9">
      <w:r w:rsidRPr="005D65C9">
        <w:t>*Veiligheids- en Gezondheidsrisico’s zijn niet uitputtend</w:t>
      </w:r>
    </w:p>
    <w:p w14:paraId="7C2C69B6" w14:textId="28E793A4" w:rsidR="00B94F7B" w:rsidRDefault="00B94F7B" w:rsidP="00B94F7B">
      <w:pPr>
        <w:pStyle w:val="Kop2"/>
      </w:pPr>
      <w:bookmarkStart w:id="8" w:name="_Toc105583099"/>
      <w:r w:rsidRPr="00B94F7B">
        <w:lastRenderedPageBreak/>
        <w:t>Veiligheids- en Gezondheidsrisico’s voortvloeiend uit het ontwerp *</w:t>
      </w:r>
      <w:bookmarkEnd w:id="8"/>
      <w:r>
        <w:br/>
      </w:r>
    </w:p>
    <w:tbl>
      <w:tblPr>
        <w:tblW w:w="9500" w:type="dxa"/>
        <w:tblInd w:w="-1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00"/>
        <w:gridCol w:w="1300"/>
        <w:gridCol w:w="1500"/>
        <w:gridCol w:w="2000"/>
        <w:gridCol w:w="3100"/>
      </w:tblGrid>
      <w:tr w:rsidR="00DD1964" w:rsidRPr="00B94F7B" w14:paraId="6880587A" w14:textId="77777777" w:rsidTr="00DD1964">
        <w:tc>
          <w:tcPr>
            <w:tcW w:w="1600" w:type="dxa"/>
            <w:tcBorders>
              <w:bottom w:val="single" w:sz="4" w:space="0" w:color="auto"/>
            </w:tcBorders>
            <w:shd w:val="clear" w:color="auto" w:fill="CCCCCC"/>
          </w:tcPr>
          <w:p w14:paraId="25BD5A08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Onderwerp</w:t>
            </w:r>
          </w:p>
        </w:tc>
        <w:tc>
          <w:tcPr>
            <w:tcW w:w="1300" w:type="dxa"/>
            <w:tcBorders>
              <w:bottom w:val="single" w:sz="4" w:space="0" w:color="auto"/>
            </w:tcBorders>
            <w:shd w:val="clear" w:color="auto" w:fill="CCCCCC"/>
          </w:tcPr>
          <w:p w14:paraId="1330105A" w14:textId="77777777" w:rsidR="00DD1964" w:rsidRPr="00B94F7B" w:rsidRDefault="00DD1964" w:rsidP="00B94F7B">
            <w:pPr>
              <w:keepNext/>
              <w:spacing w:after="0" w:line="240" w:lineRule="auto"/>
              <w:ind w:right="-70"/>
              <w:outlineLvl w:val="3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Activiteit</w:t>
            </w:r>
          </w:p>
        </w:tc>
        <w:tc>
          <w:tcPr>
            <w:tcW w:w="1500" w:type="dxa"/>
            <w:tcBorders>
              <w:bottom w:val="single" w:sz="4" w:space="0" w:color="auto"/>
            </w:tcBorders>
            <w:shd w:val="clear" w:color="auto" w:fill="CCCCCC"/>
          </w:tcPr>
          <w:p w14:paraId="35F0165A" w14:textId="77777777" w:rsidR="00DD1964" w:rsidRPr="00B94F7B" w:rsidRDefault="00DD1964" w:rsidP="00B94F7B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V&amp;G-risico</w:t>
            </w:r>
          </w:p>
        </w:tc>
        <w:tc>
          <w:tcPr>
            <w:tcW w:w="2000" w:type="dxa"/>
            <w:tcBorders>
              <w:bottom w:val="single" w:sz="4" w:space="0" w:color="auto"/>
            </w:tcBorders>
            <w:shd w:val="clear" w:color="auto" w:fill="CCCCCC"/>
          </w:tcPr>
          <w:p w14:paraId="56964360" w14:textId="77777777" w:rsidR="00DD1964" w:rsidRPr="00B94F7B" w:rsidRDefault="00DD1964" w:rsidP="00B94F7B">
            <w:pPr>
              <w:keepNext/>
              <w:spacing w:after="0" w:line="240" w:lineRule="auto"/>
              <w:outlineLvl w:val="3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Risico-oorzaak</w:t>
            </w:r>
          </w:p>
        </w:tc>
        <w:tc>
          <w:tcPr>
            <w:tcW w:w="3100" w:type="dxa"/>
            <w:tcBorders>
              <w:bottom w:val="single" w:sz="4" w:space="0" w:color="auto"/>
            </w:tcBorders>
            <w:shd w:val="clear" w:color="auto" w:fill="CCCCCC"/>
          </w:tcPr>
          <w:p w14:paraId="5DA39B0E" w14:textId="77777777" w:rsidR="00DD1964" w:rsidRPr="00B94F7B" w:rsidRDefault="00DD1964" w:rsidP="00B94F7B">
            <w:pPr>
              <w:keepNext/>
              <w:spacing w:after="0" w:line="240" w:lineRule="auto"/>
              <w:ind w:left="30"/>
              <w:jc w:val="both"/>
              <w:outlineLvl w:val="4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Maatregelen</w:t>
            </w:r>
          </w:p>
        </w:tc>
      </w:tr>
      <w:tr w:rsidR="00DD1964" w:rsidRPr="00B94F7B" w14:paraId="1141A880" w14:textId="77777777" w:rsidTr="00DD1964">
        <w:tc>
          <w:tcPr>
            <w:tcW w:w="1600" w:type="dxa"/>
          </w:tcPr>
          <w:p w14:paraId="1ECF2BD8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Elektrotechnische werkzaamheden</w:t>
            </w:r>
          </w:p>
        </w:tc>
        <w:tc>
          <w:tcPr>
            <w:tcW w:w="1300" w:type="dxa"/>
          </w:tcPr>
          <w:p w14:paraId="6740FA42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Werken aan onderdelen onder spanning</w:t>
            </w:r>
          </w:p>
        </w:tc>
        <w:tc>
          <w:tcPr>
            <w:tcW w:w="1500" w:type="dxa"/>
          </w:tcPr>
          <w:p w14:paraId="42CDB641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Elektrocutie, verbranding</w:t>
            </w:r>
          </w:p>
        </w:tc>
        <w:tc>
          <w:tcPr>
            <w:tcW w:w="2000" w:type="dxa"/>
          </w:tcPr>
          <w:p w14:paraId="68D5B440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Aanraken onderdeel onder spanning</w:t>
            </w:r>
          </w:p>
        </w:tc>
        <w:tc>
          <w:tcPr>
            <w:tcW w:w="3100" w:type="dxa"/>
          </w:tcPr>
          <w:p w14:paraId="6970F6E1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Werken onder spanning is een overtreding van de Arbowet.</w:t>
            </w:r>
          </w:p>
          <w:p w14:paraId="2DBC0AB4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Werken conform Elektrotechnische Bedrijfsvoering</w:t>
            </w:r>
          </w:p>
          <w:p w14:paraId="21F363A0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Voor aanvang controleren of kabels werkelijk spanningsloos zijn en voorzorgsmaatregelen nemen tegen (her)inschakelen.</w:t>
            </w:r>
          </w:p>
        </w:tc>
      </w:tr>
      <w:tr w:rsidR="00DD1964" w:rsidRPr="00B94F7B" w14:paraId="6F00AFD8" w14:textId="77777777" w:rsidTr="00DD1964">
        <w:tc>
          <w:tcPr>
            <w:tcW w:w="1600" w:type="dxa"/>
          </w:tcPr>
          <w:p w14:paraId="1EE9F2E5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Openbare verlichting</w:t>
            </w:r>
          </w:p>
        </w:tc>
        <w:tc>
          <w:tcPr>
            <w:tcW w:w="1300" w:type="dxa"/>
          </w:tcPr>
          <w:p w14:paraId="037C0D28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Werkzaamhe-den aan elektriciteits-kabels</w:t>
            </w:r>
          </w:p>
        </w:tc>
        <w:tc>
          <w:tcPr>
            <w:tcW w:w="1500" w:type="dxa"/>
          </w:tcPr>
          <w:p w14:paraId="4911659D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Elektrocutie</w:t>
            </w:r>
          </w:p>
          <w:p w14:paraId="3B7406B6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Lichamelijk letsel</w:t>
            </w:r>
          </w:p>
        </w:tc>
        <w:tc>
          <w:tcPr>
            <w:tcW w:w="2000" w:type="dxa"/>
          </w:tcPr>
          <w:p w14:paraId="6D324350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Onvoorzichtigheid</w:t>
            </w:r>
          </w:p>
          <w:p w14:paraId="3C4D540A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Onvoldoende afscherming van naastliggende spanningvoerende delen</w:t>
            </w:r>
          </w:p>
          <w:p w14:paraId="7D9DE6C2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Onjuist gebruik handgereedschap</w:t>
            </w:r>
          </w:p>
        </w:tc>
        <w:tc>
          <w:tcPr>
            <w:tcW w:w="3100" w:type="dxa"/>
          </w:tcPr>
          <w:p w14:paraId="2DAAAC98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Werken conform Elektrotechnische Bedrijfsvoering</w:t>
            </w:r>
          </w:p>
          <w:p w14:paraId="07AC1079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Voor aanvang controleren of kabels werkelijk spanningsloos zijn en voorzorgsmaatregelen nemen tegen (her)inschakelen.</w:t>
            </w:r>
          </w:p>
        </w:tc>
      </w:tr>
      <w:tr w:rsidR="00DD1964" w:rsidRPr="00B94F7B" w14:paraId="7324FD48" w14:textId="77777777" w:rsidTr="00DD1964">
        <w:tc>
          <w:tcPr>
            <w:tcW w:w="1600" w:type="dxa"/>
          </w:tcPr>
          <w:p w14:paraId="0866F306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00" w:type="dxa"/>
          </w:tcPr>
          <w:p w14:paraId="5B5E9AD2" w14:textId="04CD2999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Montage </w:t>
            </w:r>
            <w:r w:rsidR="00375F79">
              <w:rPr>
                <w:rFonts w:eastAsia="MS Mincho"/>
                <w:sz w:val="16"/>
                <w:szCs w:val="24"/>
                <w:lang w:eastAsia="nl-NL"/>
              </w:rPr>
              <w:t>(</w:t>
            </w:r>
            <w:r w:rsidRPr="00B94F7B">
              <w:rPr>
                <w:rFonts w:eastAsia="MS Mincho"/>
                <w:sz w:val="16"/>
                <w:szCs w:val="24"/>
                <w:lang w:eastAsia="nl-NL"/>
              </w:rPr>
              <w:t>aansluit</w:t>
            </w:r>
            <w:r w:rsidR="00375F79">
              <w:rPr>
                <w:rFonts w:eastAsia="MS Mincho"/>
                <w:sz w:val="16"/>
                <w:szCs w:val="24"/>
                <w:lang w:eastAsia="nl-NL"/>
              </w:rPr>
              <w:t>)</w:t>
            </w:r>
            <w:r w:rsidRPr="00B94F7B">
              <w:rPr>
                <w:rFonts w:eastAsia="MS Mincho"/>
                <w:sz w:val="16"/>
                <w:szCs w:val="24"/>
                <w:lang w:eastAsia="nl-NL"/>
              </w:rPr>
              <w:t>kabels armaturen in lichtmasten</w:t>
            </w:r>
          </w:p>
        </w:tc>
        <w:tc>
          <w:tcPr>
            <w:tcW w:w="1500" w:type="dxa"/>
          </w:tcPr>
          <w:p w14:paraId="57666180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Lichamelijk letsel</w:t>
            </w:r>
          </w:p>
        </w:tc>
        <w:tc>
          <w:tcPr>
            <w:tcW w:w="2000" w:type="dxa"/>
          </w:tcPr>
          <w:p w14:paraId="0DB744F8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Onjuiste werkhouding</w:t>
            </w:r>
          </w:p>
          <w:p w14:paraId="4ADD8CEC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Onjuist gebruik gereedschap</w:t>
            </w:r>
          </w:p>
        </w:tc>
        <w:tc>
          <w:tcPr>
            <w:tcW w:w="3100" w:type="dxa"/>
          </w:tcPr>
          <w:p w14:paraId="307427BB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Werken conform Elektrotechnische Bedrijfsvoering, spanningsloos conform NEN 3140.</w:t>
            </w:r>
          </w:p>
        </w:tc>
      </w:tr>
      <w:tr w:rsidR="00DD1964" w:rsidRPr="00B94F7B" w14:paraId="270140E0" w14:textId="77777777" w:rsidTr="00DD1964">
        <w:tc>
          <w:tcPr>
            <w:tcW w:w="1600" w:type="dxa"/>
          </w:tcPr>
          <w:p w14:paraId="6D15B6E1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00" w:type="dxa"/>
          </w:tcPr>
          <w:p w14:paraId="5DE07CC9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Werken met hefwerktuigen</w:t>
            </w:r>
          </w:p>
        </w:tc>
        <w:tc>
          <w:tcPr>
            <w:tcW w:w="1500" w:type="dxa"/>
          </w:tcPr>
          <w:p w14:paraId="082009A8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Verwonding, elektrocutie</w:t>
            </w:r>
          </w:p>
        </w:tc>
        <w:tc>
          <w:tcPr>
            <w:tcW w:w="2000" w:type="dxa"/>
          </w:tcPr>
          <w:p w14:paraId="501F3551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Vallend of losschietend materiaal</w:t>
            </w:r>
          </w:p>
        </w:tc>
        <w:tc>
          <w:tcPr>
            <w:tcW w:w="3100" w:type="dxa"/>
          </w:tcPr>
          <w:p w14:paraId="584D429C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Toepassen van hefwerktuigen die voldoen aan veiligheidsnorm, dragen PBM’s en creëren veilige werkruimte.</w:t>
            </w:r>
          </w:p>
        </w:tc>
      </w:tr>
      <w:tr w:rsidR="00DD1964" w:rsidRPr="00B94F7B" w14:paraId="1C5B48F7" w14:textId="77777777" w:rsidTr="00DD1964">
        <w:tc>
          <w:tcPr>
            <w:tcW w:w="1600" w:type="dxa"/>
          </w:tcPr>
          <w:p w14:paraId="7622A1EC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300" w:type="dxa"/>
          </w:tcPr>
          <w:p w14:paraId="16624BC5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(Ver) plaatsen van lichtmasten.</w:t>
            </w:r>
          </w:p>
          <w:p w14:paraId="54017246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Verwijderen en monteren van arma-turen op hoogte.</w:t>
            </w:r>
          </w:p>
          <w:p w14:paraId="5689B9A0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Toepassen, gebruiken van hoogwerker.</w:t>
            </w:r>
          </w:p>
        </w:tc>
        <w:tc>
          <w:tcPr>
            <w:tcW w:w="1500" w:type="dxa"/>
          </w:tcPr>
          <w:p w14:paraId="7CA312ED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Lichamelijk letsel</w:t>
            </w:r>
          </w:p>
        </w:tc>
        <w:tc>
          <w:tcPr>
            <w:tcW w:w="2000" w:type="dxa"/>
          </w:tcPr>
          <w:p w14:paraId="171A0C34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Vallen door </w:t>
            </w:r>
          </w:p>
          <w:p w14:paraId="5D52F557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ondeugdelijke </w:t>
            </w:r>
          </w:p>
          <w:p w14:paraId="529AEB43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hoogwerker en/of </w:t>
            </w:r>
          </w:p>
          <w:p w14:paraId="1C404F52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door maken van </w:t>
            </w:r>
          </w:p>
          <w:p w14:paraId="6A2FB86E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bedieningsfouten </w:t>
            </w:r>
          </w:p>
          <w:p w14:paraId="43C34447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ontstaan door </w:t>
            </w:r>
          </w:p>
          <w:p w14:paraId="351F3C59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onvoldoende </w:t>
            </w:r>
          </w:p>
          <w:p w14:paraId="0A5AF309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kennis m.b.t. de bediening en de te nemen veiligheidsmaatregelen</w:t>
            </w:r>
          </w:p>
        </w:tc>
        <w:tc>
          <w:tcPr>
            <w:tcW w:w="3100" w:type="dxa"/>
          </w:tcPr>
          <w:p w14:paraId="5E2A456F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Werken volgens de bedieningsinstructie.</w:t>
            </w:r>
          </w:p>
          <w:p w14:paraId="16B690C3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Let op de beperkingen van de hoogwerker </w:t>
            </w:r>
          </w:p>
          <w:p w14:paraId="74DC4FB8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Neem de juiste en voldoende </w:t>
            </w:r>
          </w:p>
          <w:p w14:paraId="42EB3F9A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verkeersmaatregelen </w:t>
            </w:r>
          </w:p>
          <w:p w14:paraId="55F3D73A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Werk met hoogwerkers nooit alleen, </w:t>
            </w:r>
          </w:p>
          <w:p w14:paraId="0694B593" w14:textId="77777777" w:rsidR="00DD1964" w:rsidRPr="00B94F7B" w:rsidRDefault="00DD1964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altijd met een tweede persoon.</w:t>
            </w:r>
          </w:p>
          <w:p w14:paraId="1206724A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</w:tr>
      <w:tr w:rsidR="00DD1964" w:rsidRPr="00B94F7B" w14:paraId="7F16C4AB" w14:textId="77777777" w:rsidTr="00DD1964">
        <w:tc>
          <w:tcPr>
            <w:tcW w:w="1600" w:type="dxa"/>
            <w:tcBorders>
              <w:bottom w:val="single" w:sz="4" w:space="0" w:color="auto"/>
            </w:tcBorders>
            <w:shd w:val="clear" w:color="auto" w:fill="auto"/>
          </w:tcPr>
          <w:p w14:paraId="29A19694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Wegverharding-dingen</w:t>
            </w:r>
          </w:p>
        </w:tc>
        <w:tc>
          <w:tcPr>
            <w:tcW w:w="1300" w:type="dxa"/>
            <w:tcBorders>
              <w:bottom w:val="single" w:sz="4" w:space="0" w:color="auto"/>
            </w:tcBorders>
            <w:shd w:val="clear" w:color="auto" w:fill="auto"/>
          </w:tcPr>
          <w:p w14:paraId="0E288CA2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Opbreken verhardingen</w:t>
            </w:r>
          </w:p>
          <w:p w14:paraId="44A7D5CE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500" w:type="dxa"/>
            <w:tcBorders>
              <w:bottom w:val="single" w:sz="4" w:space="0" w:color="auto"/>
            </w:tcBorders>
            <w:shd w:val="clear" w:color="auto" w:fill="auto"/>
          </w:tcPr>
          <w:p w14:paraId="75C20717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Bedelving</w:t>
            </w:r>
          </w:p>
          <w:p w14:paraId="2F96F398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Lichamelijk letsel</w:t>
            </w:r>
          </w:p>
        </w:tc>
        <w:tc>
          <w:tcPr>
            <w:tcW w:w="2000" w:type="dxa"/>
            <w:tcBorders>
              <w:bottom w:val="single" w:sz="4" w:space="0" w:color="auto"/>
            </w:tcBorders>
            <w:shd w:val="clear" w:color="auto" w:fill="auto"/>
          </w:tcPr>
          <w:p w14:paraId="4D0BD9F9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Langdurige belasting</w:t>
            </w:r>
          </w:p>
          <w:p w14:paraId="5AB5F16F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Verkeerde werkhouding</w:t>
            </w:r>
          </w:p>
        </w:tc>
        <w:tc>
          <w:tcPr>
            <w:tcW w:w="3100" w:type="dxa"/>
            <w:tcBorders>
              <w:bottom w:val="single" w:sz="4" w:space="0" w:color="auto"/>
            </w:tcBorders>
            <w:shd w:val="clear" w:color="auto" w:fill="auto"/>
          </w:tcPr>
          <w:p w14:paraId="10FC1036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PBM’s</w:t>
            </w:r>
          </w:p>
          <w:p w14:paraId="310695C6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Niet te zwaar en op de juiste manier tillen</w:t>
            </w:r>
          </w:p>
          <w:p w14:paraId="64ACA292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4DE5AC7B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Afzetten werkplek</w:t>
            </w:r>
          </w:p>
        </w:tc>
      </w:tr>
      <w:tr w:rsidR="00DD1964" w:rsidRPr="00B94F7B" w14:paraId="3E089D97" w14:textId="77777777" w:rsidTr="00DD1964">
        <w:tc>
          <w:tcPr>
            <w:tcW w:w="1600" w:type="dxa"/>
            <w:tcBorders>
              <w:bottom w:val="single" w:sz="4" w:space="0" w:color="auto"/>
            </w:tcBorders>
            <w:shd w:val="clear" w:color="auto" w:fill="auto"/>
          </w:tcPr>
          <w:p w14:paraId="2783DA18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Verkeers-                        maatregelen                    bij werk in uitvoering</w:t>
            </w:r>
          </w:p>
        </w:tc>
        <w:tc>
          <w:tcPr>
            <w:tcW w:w="1300" w:type="dxa"/>
            <w:tcBorders>
              <w:bottom w:val="single" w:sz="4" w:space="0" w:color="auto"/>
            </w:tcBorders>
            <w:shd w:val="clear" w:color="auto" w:fill="auto"/>
          </w:tcPr>
          <w:p w14:paraId="7BFE58D5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Afzettingen plaatsen</w:t>
            </w:r>
          </w:p>
        </w:tc>
        <w:tc>
          <w:tcPr>
            <w:tcW w:w="1500" w:type="dxa"/>
            <w:tcBorders>
              <w:bottom w:val="single" w:sz="4" w:space="0" w:color="auto"/>
            </w:tcBorders>
            <w:shd w:val="clear" w:color="auto" w:fill="auto"/>
          </w:tcPr>
          <w:p w14:paraId="67A2D2DF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Aanrijdgevaar</w:t>
            </w:r>
          </w:p>
        </w:tc>
        <w:tc>
          <w:tcPr>
            <w:tcW w:w="2000" w:type="dxa"/>
            <w:tcBorders>
              <w:bottom w:val="single" w:sz="4" w:space="0" w:color="auto"/>
            </w:tcBorders>
            <w:shd w:val="clear" w:color="auto" w:fill="auto"/>
          </w:tcPr>
          <w:p w14:paraId="6C8099A3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Slecht zicht</w:t>
            </w:r>
          </w:p>
        </w:tc>
        <w:tc>
          <w:tcPr>
            <w:tcW w:w="3100" w:type="dxa"/>
            <w:tcBorders>
              <w:bottom w:val="single" w:sz="4" w:space="0" w:color="auto"/>
            </w:tcBorders>
            <w:shd w:val="clear" w:color="auto" w:fill="auto"/>
          </w:tcPr>
          <w:p w14:paraId="1C93003F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Dragen reflecterende kleding.</w:t>
            </w:r>
          </w:p>
          <w:p w14:paraId="4E7D3871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Toepassen voorschriften CROW volgens publicatie ‘Werk in uitvoering’.</w:t>
            </w:r>
          </w:p>
          <w:p w14:paraId="34EB32CC" w14:textId="77777777" w:rsidR="00DD1964" w:rsidRPr="00B94F7B" w:rsidRDefault="00DD1964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Oplettendheid personeel.</w:t>
            </w:r>
          </w:p>
        </w:tc>
      </w:tr>
    </w:tbl>
    <w:p w14:paraId="42992AC0" w14:textId="77777777" w:rsidR="00B94F7B" w:rsidRDefault="00B94F7B" w:rsidP="00B94F7B"/>
    <w:p w14:paraId="6130B1B2" w14:textId="67C8BAEB" w:rsidR="005D65C9" w:rsidRPr="005D65C9" w:rsidRDefault="00B94F7B" w:rsidP="005D65C9">
      <w:r w:rsidRPr="00B94F7B">
        <w:t>*Veiligheids- en Gezondheidsrisico’s zijn niet uitputtend</w:t>
      </w:r>
    </w:p>
    <w:sectPr w:rsidR="005D65C9" w:rsidRPr="005D65C9" w:rsidSect="00E66057">
      <w:headerReference w:type="default" r:id="rId15"/>
      <w:footerReference w:type="default" r:id="rId16"/>
      <w:pgSz w:w="11906" w:h="16838"/>
      <w:pgMar w:top="412" w:right="1417" w:bottom="1417" w:left="2410" w:header="2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4CF8A4" w14:textId="77777777" w:rsidR="00FE11DF" w:rsidRDefault="00FE11DF" w:rsidP="003D79F4">
      <w:pPr>
        <w:spacing w:after="0" w:line="240" w:lineRule="auto"/>
      </w:pPr>
      <w:r>
        <w:separator/>
      </w:r>
    </w:p>
    <w:p w14:paraId="3AEB58C3" w14:textId="77777777" w:rsidR="00FE11DF" w:rsidRDefault="00FE11DF"/>
    <w:p w14:paraId="71B8F89F" w14:textId="77777777" w:rsidR="00FE11DF" w:rsidRDefault="00FE11DF"/>
  </w:endnote>
  <w:endnote w:type="continuationSeparator" w:id="0">
    <w:p w14:paraId="4DFB2E23" w14:textId="77777777" w:rsidR="00FE11DF" w:rsidRDefault="00FE11DF" w:rsidP="003D79F4">
      <w:pPr>
        <w:spacing w:after="0" w:line="240" w:lineRule="auto"/>
      </w:pPr>
      <w:r>
        <w:continuationSeparator/>
      </w:r>
    </w:p>
    <w:p w14:paraId="3825DC91" w14:textId="77777777" w:rsidR="00FE11DF" w:rsidRDefault="00FE11DF"/>
    <w:p w14:paraId="1F8B7713" w14:textId="77777777" w:rsidR="00FE11DF" w:rsidRDefault="00FE11D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5B6F84" w14:textId="77777777" w:rsidR="00FE11DF" w:rsidRDefault="00FE11DF">
    <w:pPr>
      <w:pStyle w:val="Voettekst"/>
    </w:pPr>
  </w:p>
  <w:p w14:paraId="55D1E3B5" w14:textId="5116EFE0" w:rsidR="00FE11DF" w:rsidRDefault="00FE11DF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810D0E" w14:textId="77777777" w:rsidR="00FE11DF" w:rsidRDefault="00FE11DF" w:rsidP="00162A13">
    <w:pPr>
      <w:pStyle w:val="Koptekst"/>
      <w:jc w:val="center"/>
    </w:pPr>
  </w:p>
  <w:p w14:paraId="43DEBBF6" w14:textId="77777777" w:rsidR="00FE11DF" w:rsidRPr="00937FEF" w:rsidRDefault="00FE11DF" w:rsidP="00162A13">
    <w:pPr>
      <w:pStyle w:val="Koptekst"/>
      <w:ind w:left="-142" w:right="-142"/>
      <w:jc w:val="center"/>
      <w:rPr>
        <w:sz w:val="18"/>
      </w:rPr>
    </w:pPr>
  </w:p>
  <w:p w14:paraId="52DD992B" w14:textId="77777777" w:rsidR="00FE11DF" w:rsidRDefault="00FE11DF" w:rsidP="00162A13">
    <w:pPr>
      <w:pStyle w:val="Koptekst"/>
      <w:ind w:left="-142" w:right="-142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41A223" w14:textId="77777777" w:rsidR="00FE11DF" w:rsidRDefault="00FE11DF" w:rsidP="00223D75">
    <w:pPr>
      <w:pStyle w:val="Voettekst0"/>
    </w:pPr>
  </w:p>
  <w:p w14:paraId="33F5D2EF" w14:textId="0C8995EE" w:rsidR="00FE11DF" w:rsidRPr="00223D75" w:rsidRDefault="00FE11DF" w:rsidP="00763A4E">
    <w:pPr>
      <w:pStyle w:val="Voettekst0"/>
      <w:ind w:right="-710"/>
    </w:pPr>
    <w:r w:rsidRPr="00223D75">
      <w:rPr>
        <w:color w:val="A6A6A6" w:themeColor="background1" w:themeShade="A6"/>
      </w:rPr>
      <w:tab/>
      <w:t xml:space="preserve">                                                                                   </w:t>
    </w:r>
    <w:r>
      <w:rPr>
        <w:color w:val="A6A6A6" w:themeColor="background1" w:themeShade="A6"/>
      </w:rPr>
      <w:t xml:space="preserve">                 </w:t>
    </w:r>
    <w:r w:rsidRPr="00223D75">
      <w:rPr>
        <w:color w:val="A6A6A6" w:themeColor="background1" w:themeShade="A6"/>
      </w:rPr>
      <w:t xml:space="preserve"> </w:t>
    </w:r>
    <w:r>
      <w:rPr>
        <w:color w:val="A6A6A6" w:themeColor="background1" w:themeShade="A6"/>
      </w:rPr>
      <w:t xml:space="preserve">              </w:t>
    </w:r>
    <w:r w:rsidRPr="00223D75">
      <w:rPr>
        <w:b/>
        <w:sz w:val="28"/>
        <w:szCs w:val="28"/>
      </w:rPr>
      <w:fldChar w:fldCharType="begin"/>
    </w:r>
    <w:r w:rsidRPr="00223D75">
      <w:rPr>
        <w:b/>
        <w:sz w:val="28"/>
        <w:szCs w:val="28"/>
      </w:rPr>
      <w:instrText>PAGE   \* MERGEFORMAT</w:instrText>
    </w:r>
    <w:r w:rsidRPr="00223D75">
      <w:rPr>
        <w:b/>
        <w:sz w:val="28"/>
        <w:szCs w:val="28"/>
      </w:rPr>
      <w:fldChar w:fldCharType="separate"/>
    </w:r>
    <w:r>
      <w:rPr>
        <w:b/>
        <w:noProof/>
        <w:sz w:val="28"/>
        <w:szCs w:val="28"/>
      </w:rPr>
      <w:t>4</w:t>
    </w:r>
    <w:r w:rsidRPr="00223D75">
      <w:rPr>
        <w:b/>
        <w:sz w:val="28"/>
        <w:szCs w:val="28"/>
      </w:rPr>
      <w:fldChar w:fldCharType="end"/>
    </w:r>
  </w:p>
  <w:p w14:paraId="78A9F9D5" w14:textId="77777777" w:rsidR="00FE11DF" w:rsidRPr="00223D75" w:rsidRDefault="00FE11DF" w:rsidP="00223D75">
    <w:pPr>
      <w:pStyle w:val="Voettekst0"/>
    </w:pPr>
  </w:p>
  <w:p w14:paraId="2BE24682" w14:textId="77777777" w:rsidR="00FE11DF" w:rsidRDefault="00FE11DF"/>
  <w:p w14:paraId="22B7B2E2" w14:textId="77777777" w:rsidR="00FE11DF" w:rsidRDefault="00FE11DF" w:rsidP="007D582B"/>
  <w:p w14:paraId="0A0C5AFE" w14:textId="77777777" w:rsidR="008E6EE6" w:rsidRDefault="008E6EE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95E430" w14:textId="77777777" w:rsidR="00FE11DF" w:rsidRDefault="00FE11DF" w:rsidP="003D79F4">
      <w:pPr>
        <w:spacing w:after="0" w:line="240" w:lineRule="auto"/>
      </w:pPr>
      <w:r>
        <w:separator/>
      </w:r>
    </w:p>
    <w:p w14:paraId="0A5FDFD8" w14:textId="77777777" w:rsidR="00FE11DF" w:rsidRDefault="00FE11DF"/>
    <w:p w14:paraId="1B1B0789" w14:textId="77777777" w:rsidR="00FE11DF" w:rsidRDefault="00FE11DF"/>
  </w:footnote>
  <w:footnote w:type="continuationSeparator" w:id="0">
    <w:p w14:paraId="5BE09E74" w14:textId="77777777" w:rsidR="00FE11DF" w:rsidRDefault="00FE11DF" w:rsidP="003D79F4">
      <w:pPr>
        <w:spacing w:after="0" w:line="240" w:lineRule="auto"/>
      </w:pPr>
      <w:r>
        <w:continuationSeparator/>
      </w:r>
    </w:p>
    <w:p w14:paraId="532BA02E" w14:textId="77777777" w:rsidR="00FE11DF" w:rsidRDefault="00FE11DF"/>
    <w:p w14:paraId="4BACEEF5" w14:textId="77777777" w:rsidR="00FE11DF" w:rsidRDefault="00FE11D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3A1E3E" w14:textId="77FD48B3" w:rsidR="00FE11DF" w:rsidRDefault="00FE11DF">
    <w:pPr>
      <w:pStyle w:val="Koptekst"/>
    </w:pPr>
    <w:r>
      <w:rPr>
        <w:noProof/>
      </w:rPr>
      <w:drawing>
        <wp:anchor distT="0" distB="0" distL="114300" distR="114300" simplePos="0" relativeHeight="251665920" behindDoc="1" locked="0" layoutInCell="1" allowOverlap="1" wp14:anchorId="5451A98F" wp14:editId="4B66293B">
          <wp:simplePos x="0" y="0"/>
          <wp:positionH relativeFrom="page">
            <wp:posOffset>23495</wp:posOffset>
          </wp:positionH>
          <wp:positionV relativeFrom="paragraph">
            <wp:posOffset>-434340</wp:posOffset>
          </wp:positionV>
          <wp:extent cx="7549748" cy="10680192"/>
          <wp:effectExtent l="0" t="0" r="0" b="6985"/>
          <wp:wrapNone/>
          <wp:docPr id="38" name="Afbeelding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9748" cy="1068019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355F8" w14:textId="565E591B" w:rsidR="00FE11DF" w:rsidRDefault="00FE11DF">
    <w:pPr>
      <w:pStyle w:val="Koptekst"/>
      <w:rPr>
        <w:noProof/>
        <w:lang w:eastAsia="nl-NL"/>
      </w:rPr>
    </w:pPr>
    <w:r>
      <w:rPr>
        <w:noProof/>
        <w:lang w:eastAsia="nl-NL"/>
      </w:rPr>
      <w:drawing>
        <wp:anchor distT="0" distB="0" distL="114300" distR="114300" simplePos="0" relativeHeight="251661824" behindDoc="0" locked="0" layoutInCell="1" allowOverlap="1" wp14:anchorId="625ECFCE" wp14:editId="074A24F9">
          <wp:simplePos x="0" y="0"/>
          <wp:positionH relativeFrom="column">
            <wp:posOffset>-142875</wp:posOffset>
          </wp:positionH>
          <wp:positionV relativeFrom="paragraph">
            <wp:posOffset>-124460</wp:posOffset>
          </wp:positionV>
          <wp:extent cx="1571625" cy="313064"/>
          <wp:effectExtent l="0" t="0" r="0" b="0"/>
          <wp:wrapNone/>
          <wp:docPr id="53" name="Afbeelding 338" descr="U:\2.0 Modellen algemeen\Huisstijl Nobralux\Logo's\Logo Nobralux-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338" descr="U:\2.0 Modellen algemeen\Huisstijl Nobralux\Logo's\Logo Nobralux-RGB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1625" cy="3130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F45F112" w14:textId="29056A6D" w:rsidR="00FE11DF" w:rsidRDefault="00FE11DF">
    <w:pPr>
      <w:pStyle w:val="Koptekst"/>
      <w:rPr>
        <w:noProof/>
        <w:lang w:eastAsia="nl-NL"/>
      </w:rPr>
    </w:pPr>
  </w:p>
  <w:p w14:paraId="793E219E" w14:textId="1BF6C2EF" w:rsidR="00FE11DF" w:rsidRDefault="00FE11DF">
    <w:pPr>
      <w:pStyle w:val="Koptekst"/>
      <w:rPr>
        <w:noProof/>
        <w:lang w:eastAsia="nl-NL"/>
      </w:rPr>
    </w:pPr>
  </w:p>
  <w:p w14:paraId="5F9CA1AF" w14:textId="55C8DB36" w:rsidR="00FE11DF" w:rsidRDefault="00FE11DF">
    <w:pPr>
      <w:pStyle w:val="Koptekst"/>
      <w:rPr>
        <w:noProof/>
        <w:lang w:eastAsia="nl-NL"/>
      </w:rPr>
    </w:pPr>
  </w:p>
  <w:p w14:paraId="16F39702" w14:textId="5140F657" w:rsidR="00FE11DF" w:rsidRDefault="00FE11DF">
    <w:pPr>
      <w:pStyle w:val="Koptekst"/>
      <w:rPr>
        <w:noProof/>
        <w:lang w:eastAsia="nl-NL"/>
      </w:rPr>
    </w:pPr>
  </w:p>
  <w:p w14:paraId="19F4F8CD" w14:textId="77777777" w:rsidR="00FE11DF" w:rsidRDefault="00FE11DF">
    <w:pPr>
      <w:pStyle w:val="Koptekst"/>
    </w:pPr>
    <w:r>
      <w:rPr>
        <w:noProof/>
        <w:lang w:eastAsia="nl-NL"/>
      </w:rPr>
      <w:drawing>
        <wp:anchor distT="0" distB="0" distL="114300" distR="114300" simplePos="0" relativeHeight="251657728" behindDoc="0" locked="0" layoutInCell="1" allowOverlap="1" wp14:anchorId="5B1C5CC7" wp14:editId="6A2028C4">
          <wp:simplePos x="0" y="0"/>
          <wp:positionH relativeFrom="column">
            <wp:posOffset>-908619</wp:posOffset>
          </wp:positionH>
          <wp:positionV relativeFrom="paragraph">
            <wp:posOffset>2355215</wp:posOffset>
          </wp:positionV>
          <wp:extent cx="11198628" cy="7914055"/>
          <wp:effectExtent l="0" t="0" r="3175" b="0"/>
          <wp:wrapNone/>
          <wp:docPr id="55" name="Afbeelding 55" descr="Voorkant000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Voorkant0003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1312"/>
                  <a:stretch/>
                </pic:blipFill>
                <pic:spPr bwMode="auto">
                  <a:xfrm>
                    <a:off x="0" y="0"/>
                    <a:ext cx="11198628" cy="791405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265031" w14:textId="77777777" w:rsidR="00FE11DF" w:rsidRDefault="00FE11DF" w:rsidP="00162A13">
    <w:pPr>
      <w:pStyle w:val="Koptekst"/>
      <w:jc w:val="center"/>
    </w:pPr>
  </w:p>
  <w:p w14:paraId="61DF2D68" w14:textId="77777777" w:rsidR="00FE11DF" w:rsidRPr="00937FEF" w:rsidRDefault="00FE11DF" w:rsidP="00162A13">
    <w:pPr>
      <w:pStyle w:val="Koptekst"/>
      <w:jc w:val="center"/>
      <w:rPr>
        <w:sz w:val="18"/>
      </w:rPr>
    </w:pPr>
  </w:p>
  <w:p w14:paraId="49DDE52B" w14:textId="77777777" w:rsidR="00FE11DF" w:rsidRDefault="00FE11DF" w:rsidP="00162A13">
    <w:pPr>
      <w:pStyle w:val="Koptekst"/>
      <w:ind w:left="-142" w:right="-142"/>
      <w:jc w:val="cent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403484" w14:textId="77777777" w:rsidR="00FE11DF" w:rsidRDefault="00FE11DF" w:rsidP="007D582B">
    <w:pPr>
      <w:pStyle w:val="Koptekst"/>
      <w:jc w:val="center"/>
    </w:pPr>
  </w:p>
  <w:p w14:paraId="5A2B5F5A" w14:textId="77777777" w:rsidR="00FE11DF" w:rsidRPr="00937FEF" w:rsidRDefault="00FE11DF" w:rsidP="007D582B">
    <w:pPr>
      <w:pStyle w:val="Koptekst"/>
      <w:jc w:val="center"/>
      <w:rPr>
        <w:sz w:val="18"/>
      </w:rPr>
    </w:pPr>
  </w:p>
  <w:p w14:paraId="4CF5F0C3" w14:textId="77777777" w:rsidR="00FE11DF" w:rsidRDefault="00FE11DF" w:rsidP="007D582B">
    <w:pPr>
      <w:pStyle w:val="Koptekst"/>
      <w:ind w:left="-142" w:right="-142"/>
      <w:jc w:val="center"/>
    </w:pPr>
  </w:p>
  <w:p w14:paraId="1222465A" w14:textId="77777777" w:rsidR="00FE11DF" w:rsidRDefault="00FE11DF" w:rsidP="007D582B"/>
  <w:p w14:paraId="3B676727" w14:textId="77777777" w:rsidR="008E6EE6" w:rsidRDefault="008E6EE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2" type="#_x0000_t75" style="width:50.25pt;height:54pt" o:bullet="t">
        <v:imagedata r:id="rId1" o:title="Opsommingsteken 3"/>
      </v:shape>
    </w:pict>
  </w:numPicBullet>
  <w:numPicBullet w:numPicBulletId="1">
    <w:pict>
      <v:shape w14:anchorId="2CFB8B5B" id="_x0000_i1053" type="#_x0000_t75" style="width:40.5pt;height:54pt" o:bullet="t">
        <v:imagedata r:id="rId2" o:title="Opsommingsteken 2"/>
      </v:shape>
    </w:pict>
  </w:numPicBullet>
  <w:abstractNum w:abstractNumId="0" w15:restartNumberingAfterBreak="0">
    <w:nsid w:val="FFFFFF80"/>
    <w:multiLevelType w:val="singleLevel"/>
    <w:tmpl w:val="F756432A"/>
    <w:lvl w:ilvl="0">
      <w:start w:val="1"/>
      <w:numFmt w:val="bullet"/>
      <w:pStyle w:val="Lijstopsomtek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5E74031E"/>
    <w:lvl w:ilvl="0">
      <w:start w:val="1"/>
      <w:numFmt w:val="bullet"/>
      <w:pStyle w:val="Lijstopsomtek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D756847C"/>
    <w:lvl w:ilvl="0">
      <w:start w:val="1"/>
      <w:numFmt w:val="bullet"/>
      <w:pStyle w:val="Lijstopsomtek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8564DADE"/>
    <w:lvl w:ilvl="0">
      <w:start w:val="1"/>
      <w:numFmt w:val="bullet"/>
      <w:pStyle w:val="Lijstopsomtek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F62208D6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28A0EC4"/>
    <w:multiLevelType w:val="multilevel"/>
    <w:tmpl w:val="0D0E514A"/>
    <w:lvl w:ilvl="0">
      <w:start w:val="1"/>
      <w:numFmt w:val="decimal"/>
      <w:lvlText w:val="%1"/>
      <w:lvlJc w:val="right"/>
      <w:pPr>
        <w:ind w:left="0" w:hanging="567"/>
      </w:pPr>
      <w:rPr>
        <w:rFonts w:ascii="Calibri" w:hAnsi="Calibri" w:hint="default"/>
        <w:b/>
        <w:i w:val="0"/>
        <w:color w:val="93115A"/>
        <w:sz w:val="120"/>
        <w:szCs w:val="144"/>
      </w:rPr>
    </w:lvl>
    <w:lvl w:ilvl="1">
      <w:start w:val="1"/>
      <w:numFmt w:val="decimal"/>
      <w:lvlText w:val="%1.%2"/>
      <w:lvlJc w:val="right"/>
      <w:pPr>
        <w:ind w:left="0" w:hanging="680"/>
      </w:pPr>
      <w:rPr>
        <w:rFonts w:ascii="Calibri" w:hAnsi="Calibri" w:hint="default"/>
        <w:b/>
        <w:color w:val="BB141A"/>
        <w:sz w:val="30"/>
      </w:rPr>
    </w:lvl>
    <w:lvl w:ilvl="2">
      <w:start w:val="1"/>
      <w:numFmt w:val="decimal"/>
      <w:lvlText w:val="%1.%2.%3"/>
      <w:lvlJc w:val="right"/>
      <w:pPr>
        <w:ind w:left="0" w:hanging="68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ascii="Garamond" w:hAnsi="Garamond" w:hint="default"/>
        <w:b w:val="0"/>
        <w:i w:val="0"/>
        <w:color w:val="E60D64"/>
        <w:sz w:val="24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6" w15:restartNumberingAfterBreak="0">
    <w:nsid w:val="043F1EB3"/>
    <w:multiLevelType w:val="multilevel"/>
    <w:tmpl w:val="97E48A50"/>
    <w:lvl w:ilvl="0">
      <w:start w:val="1"/>
      <w:numFmt w:val="decimal"/>
      <w:pStyle w:val="Kop1"/>
      <w:lvlText w:val="%1"/>
      <w:lvlJc w:val="right"/>
      <w:pPr>
        <w:ind w:left="0" w:hanging="567"/>
      </w:pPr>
      <w:rPr>
        <w:rFonts w:ascii="Calibri" w:hAnsi="Calibri" w:hint="default"/>
        <w:b/>
        <w:i w:val="0"/>
        <w:color w:val="93115A"/>
        <w:sz w:val="120"/>
        <w:szCs w:val="120"/>
      </w:rPr>
    </w:lvl>
    <w:lvl w:ilvl="1">
      <w:start w:val="1"/>
      <w:numFmt w:val="decimal"/>
      <w:pStyle w:val="Kop2"/>
      <w:lvlText w:val="%1.%2"/>
      <w:lvlJc w:val="right"/>
      <w:pPr>
        <w:ind w:left="0" w:hanging="680"/>
      </w:pPr>
      <w:rPr>
        <w:rFonts w:ascii="Calibri" w:hAnsi="Calibri" w:hint="default"/>
        <w:b/>
        <w:color w:val="BB141A"/>
        <w:sz w:val="30"/>
      </w:rPr>
    </w:lvl>
    <w:lvl w:ilvl="2">
      <w:start w:val="1"/>
      <w:numFmt w:val="decimal"/>
      <w:pStyle w:val="Kop3"/>
      <w:lvlText w:val="%1.%2.%3"/>
      <w:lvlJc w:val="right"/>
      <w:pPr>
        <w:ind w:left="0" w:hanging="68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ascii="Garamond" w:hAnsi="Garamond" w:hint="default"/>
        <w:b w:val="0"/>
        <w:i w:val="0"/>
        <w:color w:val="auto"/>
        <w:sz w:val="24"/>
      </w:rPr>
    </w:lvl>
    <w:lvl w:ilvl="4">
      <w:start w:val="1"/>
      <w:numFmt w:val="none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none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none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none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none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 w15:restartNumberingAfterBreak="0">
    <w:nsid w:val="05F00083"/>
    <w:multiLevelType w:val="multilevel"/>
    <w:tmpl w:val="EE8E79F2"/>
    <w:lvl w:ilvl="0">
      <w:start w:val="1"/>
      <w:numFmt w:val="decimal"/>
      <w:suff w:val="space"/>
      <w:lvlText w:val="%1"/>
      <w:lvlJc w:val="left"/>
      <w:pPr>
        <w:ind w:left="6" w:firstLine="135"/>
      </w:pPr>
      <w:rPr>
        <w:rFonts w:ascii="Calibri" w:hAnsi="Calibri" w:hint="default"/>
        <w:b w:val="0"/>
        <w:i w:val="0"/>
        <w:color w:val="93115A"/>
        <w:sz w:val="76"/>
        <w:szCs w:val="144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ascii="Calibri" w:hAnsi="Calibri" w:hint="default"/>
        <w:b/>
        <w:color w:val="BB141A"/>
        <w:sz w:val="3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Calibri" w:hAnsi="Calibri" w:hint="default"/>
        <w:b/>
        <w:color w:val="EC9123"/>
        <w:sz w:val="24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ascii="Garamond" w:hAnsi="Garamond" w:hint="default"/>
        <w:b w:val="0"/>
        <w:i w:val="0"/>
        <w:color w:val="E60D64"/>
        <w:sz w:val="24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8" w15:restartNumberingAfterBreak="0">
    <w:nsid w:val="0EC418F3"/>
    <w:multiLevelType w:val="multilevel"/>
    <w:tmpl w:val="EE8E79F2"/>
    <w:lvl w:ilvl="0">
      <w:start w:val="1"/>
      <w:numFmt w:val="decimal"/>
      <w:suff w:val="space"/>
      <w:lvlText w:val="%1"/>
      <w:lvlJc w:val="left"/>
      <w:pPr>
        <w:ind w:left="6" w:firstLine="135"/>
      </w:pPr>
      <w:rPr>
        <w:rFonts w:ascii="Calibri" w:hAnsi="Calibri" w:hint="default"/>
        <w:b w:val="0"/>
        <w:i w:val="0"/>
        <w:color w:val="93115A"/>
        <w:sz w:val="76"/>
        <w:szCs w:val="144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ascii="Calibri" w:hAnsi="Calibri" w:hint="default"/>
        <w:b/>
        <w:color w:val="BB141A"/>
        <w:sz w:val="3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Calibri" w:hAnsi="Calibri" w:hint="default"/>
        <w:b/>
        <w:color w:val="EC9123"/>
        <w:sz w:val="24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ascii="Garamond" w:hAnsi="Garamond" w:hint="default"/>
        <w:b w:val="0"/>
        <w:i w:val="0"/>
        <w:color w:val="E60D64"/>
        <w:sz w:val="24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 w15:restartNumberingAfterBreak="0">
    <w:nsid w:val="10D563B6"/>
    <w:multiLevelType w:val="hybridMultilevel"/>
    <w:tmpl w:val="1388CB02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41D4CE4"/>
    <w:multiLevelType w:val="hybridMultilevel"/>
    <w:tmpl w:val="066A6FA4"/>
    <w:lvl w:ilvl="0" w:tplc="04130019">
      <w:start w:val="1"/>
      <w:numFmt w:val="lowerLetter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1B5FB9"/>
    <w:multiLevelType w:val="hybridMultilevel"/>
    <w:tmpl w:val="F320C4C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EA2EDB"/>
    <w:multiLevelType w:val="hybridMultilevel"/>
    <w:tmpl w:val="9064C73C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2F409B"/>
    <w:multiLevelType w:val="hybridMultilevel"/>
    <w:tmpl w:val="BF0CD490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D140E4A"/>
    <w:multiLevelType w:val="hybridMultilevel"/>
    <w:tmpl w:val="1C32EFB4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E367EBB"/>
    <w:multiLevelType w:val="hybridMultilevel"/>
    <w:tmpl w:val="37669C4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C97173"/>
    <w:multiLevelType w:val="hybridMultilevel"/>
    <w:tmpl w:val="198A018A"/>
    <w:lvl w:ilvl="0" w:tplc="0413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BA862DF"/>
    <w:multiLevelType w:val="hybridMultilevel"/>
    <w:tmpl w:val="A6E063A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4668C4"/>
    <w:multiLevelType w:val="hybridMultilevel"/>
    <w:tmpl w:val="C9A43FA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663A12"/>
    <w:multiLevelType w:val="multilevel"/>
    <w:tmpl w:val="426A6EE8"/>
    <w:numStyleLink w:val="Stijl1"/>
  </w:abstractNum>
  <w:abstractNum w:abstractNumId="20" w15:restartNumberingAfterBreak="0">
    <w:nsid w:val="413D1565"/>
    <w:multiLevelType w:val="hybridMultilevel"/>
    <w:tmpl w:val="DF7AF4B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6A3B33"/>
    <w:multiLevelType w:val="hybridMultilevel"/>
    <w:tmpl w:val="854E876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28C45AE"/>
    <w:multiLevelType w:val="hybridMultilevel"/>
    <w:tmpl w:val="BD3656C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7C51FDD"/>
    <w:multiLevelType w:val="hybridMultilevel"/>
    <w:tmpl w:val="2316839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C2E453D"/>
    <w:multiLevelType w:val="hybridMultilevel"/>
    <w:tmpl w:val="F5AA037C"/>
    <w:lvl w:ilvl="0" w:tplc="04130019">
      <w:start w:val="1"/>
      <w:numFmt w:val="lowerLetter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12B15D1"/>
    <w:multiLevelType w:val="multilevel"/>
    <w:tmpl w:val="426A6EE8"/>
    <w:styleLink w:val="Stijl1"/>
    <w:lvl w:ilvl="0">
      <w:start w:val="1"/>
      <w:numFmt w:val="none"/>
      <w:lvlText w:val="%1"/>
      <w:lvlJc w:val="left"/>
      <w:pPr>
        <w:ind w:left="360" w:hanging="360"/>
      </w:pPr>
      <w:rPr>
        <w:rFonts w:asciiTheme="minorHAnsi" w:hAnsiTheme="minorHAnsi" w:hint="default"/>
        <w:color w:val="auto"/>
      </w:rPr>
    </w:lvl>
    <w:lvl w:ilvl="1">
      <w:start w:val="1"/>
      <w:numFmt w:val="none"/>
      <w:lvlText w:val="%2"/>
      <w:lvlJc w:val="left"/>
      <w:pPr>
        <w:ind w:left="720" w:hanging="360"/>
      </w:pPr>
      <w:rPr>
        <w:rFonts w:ascii="Times New Roman" w:hAnsi="Times New Roman" w:hint="default"/>
        <w:color w:val="auto"/>
      </w:rPr>
    </w:lvl>
    <w:lvl w:ilvl="2">
      <w:start w:val="1"/>
      <w:numFmt w:val="none"/>
      <w:lvlText w:val="%3"/>
      <w:lvlJc w:val="left"/>
      <w:pPr>
        <w:ind w:left="1080" w:hanging="360"/>
      </w:pPr>
      <w:rPr>
        <w:rFonts w:ascii="Times New Roman" w:hAnsi="Times New Roman" w:hint="default"/>
        <w:color w:val="auto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6" w15:restartNumberingAfterBreak="0">
    <w:nsid w:val="52D33AA9"/>
    <w:multiLevelType w:val="hybridMultilevel"/>
    <w:tmpl w:val="62FCD70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E73D89"/>
    <w:multiLevelType w:val="hybridMultilevel"/>
    <w:tmpl w:val="C79C491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AF1BCB"/>
    <w:multiLevelType w:val="hybridMultilevel"/>
    <w:tmpl w:val="0624D4F8"/>
    <w:lvl w:ilvl="0" w:tplc="F320CDE2">
      <w:start w:val="10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8B1475"/>
    <w:multiLevelType w:val="hybridMultilevel"/>
    <w:tmpl w:val="26B69646"/>
    <w:lvl w:ilvl="0" w:tplc="0413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A2E2693"/>
    <w:multiLevelType w:val="hybridMultilevel"/>
    <w:tmpl w:val="1C240A58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6ADD726E"/>
    <w:multiLevelType w:val="hybridMultilevel"/>
    <w:tmpl w:val="4DAE86EA"/>
    <w:lvl w:ilvl="0" w:tplc="9690BB7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C37430A"/>
    <w:multiLevelType w:val="hybridMultilevel"/>
    <w:tmpl w:val="2F366F5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EFA29C8"/>
    <w:multiLevelType w:val="singleLevel"/>
    <w:tmpl w:val="AC4A3D4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u w:color="93115A"/>
      </w:rPr>
    </w:lvl>
  </w:abstractNum>
  <w:abstractNum w:abstractNumId="34" w15:restartNumberingAfterBreak="0">
    <w:nsid w:val="77803A05"/>
    <w:multiLevelType w:val="multilevel"/>
    <w:tmpl w:val="E8A00292"/>
    <w:lvl w:ilvl="0">
      <w:start w:val="1"/>
      <w:numFmt w:val="decimal"/>
      <w:suff w:val="space"/>
      <w:lvlText w:val="%1"/>
      <w:lvlJc w:val="left"/>
      <w:pPr>
        <w:ind w:left="6" w:firstLine="135"/>
      </w:pPr>
      <w:rPr>
        <w:rFonts w:ascii="Calibri" w:hAnsi="Calibri" w:hint="default"/>
        <w:b w:val="0"/>
        <w:i w:val="0"/>
        <w:color w:val="93115A"/>
        <w:sz w:val="76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ascii="Calibri" w:hAnsi="Calibri" w:hint="default"/>
        <w:b/>
        <w:color w:val="BB141A"/>
        <w:sz w:val="3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Calibri" w:hAnsi="Calibri" w:hint="default"/>
        <w:b/>
        <w:color w:val="EC9123"/>
        <w:sz w:val="24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ascii="Garamond" w:hAnsi="Garamond" w:hint="default"/>
        <w:b w:val="0"/>
        <w:i w:val="0"/>
        <w:color w:val="E60D64"/>
        <w:sz w:val="24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5" w15:restartNumberingAfterBreak="0">
    <w:nsid w:val="7A236F2A"/>
    <w:multiLevelType w:val="hybridMultilevel"/>
    <w:tmpl w:val="0C128D30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230577348">
    <w:abstractNumId w:val="7"/>
  </w:num>
  <w:num w:numId="2" w16cid:durableId="858275255">
    <w:abstractNumId w:val="4"/>
  </w:num>
  <w:num w:numId="3" w16cid:durableId="1702316886">
    <w:abstractNumId w:val="3"/>
  </w:num>
  <w:num w:numId="4" w16cid:durableId="66077721">
    <w:abstractNumId w:val="2"/>
  </w:num>
  <w:num w:numId="5" w16cid:durableId="1212959649">
    <w:abstractNumId w:val="1"/>
  </w:num>
  <w:num w:numId="6" w16cid:durableId="1827475938">
    <w:abstractNumId w:val="0"/>
  </w:num>
  <w:num w:numId="7" w16cid:durableId="61948991">
    <w:abstractNumId w:val="25"/>
  </w:num>
  <w:num w:numId="8" w16cid:durableId="2018968062">
    <w:abstractNumId w:val="33"/>
  </w:num>
  <w:num w:numId="9" w16cid:durableId="1047804766">
    <w:abstractNumId w:val="19"/>
  </w:num>
  <w:num w:numId="10" w16cid:durableId="621763468">
    <w:abstractNumId w:val="7"/>
  </w:num>
  <w:num w:numId="11" w16cid:durableId="904339941">
    <w:abstractNumId w:val="12"/>
  </w:num>
  <w:num w:numId="12" w16cid:durableId="1640265461">
    <w:abstractNumId w:val="34"/>
  </w:num>
  <w:num w:numId="13" w16cid:durableId="1604264747">
    <w:abstractNumId w:val="8"/>
  </w:num>
  <w:num w:numId="14" w16cid:durableId="316423020">
    <w:abstractNumId w:val="5"/>
  </w:num>
  <w:num w:numId="15" w16cid:durableId="180704661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9932222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2549776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65834357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61686915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17650375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719040680">
    <w:abstractNumId w:val="6"/>
  </w:num>
  <w:num w:numId="22" w16cid:durableId="52359888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860436303">
    <w:abstractNumId w:val="32"/>
  </w:num>
  <w:num w:numId="24" w16cid:durableId="1802650515">
    <w:abstractNumId w:val="10"/>
  </w:num>
  <w:num w:numId="25" w16cid:durableId="989796260">
    <w:abstractNumId w:val="31"/>
  </w:num>
  <w:num w:numId="26" w16cid:durableId="1067537426">
    <w:abstractNumId w:val="20"/>
  </w:num>
  <w:num w:numId="27" w16cid:durableId="2073775826">
    <w:abstractNumId w:val="18"/>
  </w:num>
  <w:num w:numId="28" w16cid:durableId="660474512">
    <w:abstractNumId w:val="22"/>
  </w:num>
  <w:num w:numId="29" w16cid:durableId="238028502">
    <w:abstractNumId w:val="9"/>
  </w:num>
  <w:num w:numId="30" w16cid:durableId="466900379">
    <w:abstractNumId w:val="17"/>
  </w:num>
  <w:num w:numId="31" w16cid:durableId="48067640">
    <w:abstractNumId w:val="23"/>
  </w:num>
  <w:num w:numId="32" w16cid:durableId="1878007154">
    <w:abstractNumId w:val="15"/>
  </w:num>
  <w:num w:numId="33" w16cid:durableId="1602184969">
    <w:abstractNumId w:val="11"/>
  </w:num>
  <w:num w:numId="34" w16cid:durableId="1115440971">
    <w:abstractNumId w:val="27"/>
  </w:num>
  <w:num w:numId="35" w16cid:durableId="663509891">
    <w:abstractNumId w:val="28"/>
  </w:num>
  <w:num w:numId="36" w16cid:durableId="247155862">
    <w:abstractNumId w:val="21"/>
  </w:num>
  <w:num w:numId="37" w16cid:durableId="901015588">
    <w:abstractNumId w:val="26"/>
  </w:num>
  <w:num w:numId="38" w16cid:durableId="862326704">
    <w:abstractNumId w:val="35"/>
  </w:num>
  <w:num w:numId="39" w16cid:durableId="161285525">
    <w:abstractNumId w:val="24"/>
  </w:num>
  <w:num w:numId="40" w16cid:durableId="734282983">
    <w:abstractNumId w:val="16"/>
  </w:num>
  <w:num w:numId="41" w16cid:durableId="675690139">
    <w:abstractNumId w:val="30"/>
  </w:num>
  <w:num w:numId="42" w16cid:durableId="523052772">
    <w:abstractNumId w:val="13"/>
  </w:num>
  <w:num w:numId="43" w16cid:durableId="159318668">
    <w:abstractNumId w:val="14"/>
  </w:num>
  <w:num w:numId="44" w16cid:durableId="890045470">
    <w:abstractNumId w:val="29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851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01B9"/>
    <w:rsid w:val="00004D59"/>
    <w:rsid w:val="00010BC3"/>
    <w:rsid w:val="00011521"/>
    <w:rsid w:val="0001153D"/>
    <w:rsid w:val="0001241C"/>
    <w:rsid w:val="000207ED"/>
    <w:rsid w:val="00024E17"/>
    <w:rsid w:val="00046FF7"/>
    <w:rsid w:val="00050C7D"/>
    <w:rsid w:val="000568A0"/>
    <w:rsid w:val="00062C03"/>
    <w:rsid w:val="00063C41"/>
    <w:rsid w:val="00084409"/>
    <w:rsid w:val="00086086"/>
    <w:rsid w:val="0009068E"/>
    <w:rsid w:val="00092FE4"/>
    <w:rsid w:val="000974DA"/>
    <w:rsid w:val="000A0D73"/>
    <w:rsid w:val="000A176E"/>
    <w:rsid w:val="000A7EA6"/>
    <w:rsid w:val="000B01B9"/>
    <w:rsid w:val="000B7405"/>
    <w:rsid w:val="000C1C0C"/>
    <w:rsid w:val="000C4EE1"/>
    <w:rsid w:val="000C54A6"/>
    <w:rsid w:val="000D32D4"/>
    <w:rsid w:val="000E6CF2"/>
    <w:rsid w:val="000F7A73"/>
    <w:rsid w:val="001036F1"/>
    <w:rsid w:val="00117891"/>
    <w:rsid w:val="001214FE"/>
    <w:rsid w:val="0012187E"/>
    <w:rsid w:val="00123660"/>
    <w:rsid w:val="00123E7C"/>
    <w:rsid w:val="001267A6"/>
    <w:rsid w:val="00146D2F"/>
    <w:rsid w:val="00147456"/>
    <w:rsid w:val="001506E8"/>
    <w:rsid w:val="00153E8A"/>
    <w:rsid w:val="00156D7E"/>
    <w:rsid w:val="00157015"/>
    <w:rsid w:val="00162A13"/>
    <w:rsid w:val="00165100"/>
    <w:rsid w:val="00167607"/>
    <w:rsid w:val="0017356C"/>
    <w:rsid w:val="00183250"/>
    <w:rsid w:val="00191D54"/>
    <w:rsid w:val="001935A4"/>
    <w:rsid w:val="00196CB7"/>
    <w:rsid w:val="001A1438"/>
    <w:rsid w:val="001A5B52"/>
    <w:rsid w:val="001B0050"/>
    <w:rsid w:val="001B1A46"/>
    <w:rsid w:val="001B2A4B"/>
    <w:rsid w:val="001C24A4"/>
    <w:rsid w:val="001C3C3B"/>
    <w:rsid w:val="001C415E"/>
    <w:rsid w:val="001D7DD4"/>
    <w:rsid w:val="001E01C3"/>
    <w:rsid w:val="001E11ED"/>
    <w:rsid w:val="001E4896"/>
    <w:rsid w:val="001E7C05"/>
    <w:rsid w:val="001F0EA1"/>
    <w:rsid w:val="001F2C53"/>
    <w:rsid w:val="0020643A"/>
    <w:rsid w:val="002067D7"/>
    <w:rsid w:val="00222B94"/>
    <w:rsid w:val="00223D75"/>
    <w:rsid w:val="002241AC"/>
    <w:rsid w:val="00230782"/>
    <w:rsid w:val="00241B74"/>
    <w:rsid w:val="00242DE5"/>
    <w:rsid w:val="00252519"/>
    <w:rsid w:val="0026689C"/>
    <w:rsid w:val="00283E29"/>
    <w:rsid w:val="002844D9"/>
    <w:rsid w:val="00285F49"/>
    <w:rsid w:val="00287B76"/>
    <w:rsid w:val="00287EBF"/>
    <w:rsid w:val="0029271E"/>
    <w:rsid w:val="00294235"/>
    <w:rsid w:val="002A3F72"/>
    <w:rsid w:val="002A7729"/>
    <w:rsid w:val="002B7DD3"/>
    <w:rsid w:val="002C6F3C"/>
    <w:rsid w:val="002D1982"/>
    <w:rsid w:val="002D5B23"/>
    <w:rsid w:val="002D693C"/>
    <w:rsid w:val="002D72FA"/>
    <w:rsid w:val="002E13EB"/>
    <w:rsid w:val="002E50A6"/>
    <w:rsid w:val="002F20CB"/>
    <w:rsid w:val="00300EB4"/>
    <w:rsid w:val="00302BBC"/>
    <w:rsid w:val="0031153B"/>
    <w:rsid w:val="003135AD"/>
    <w:rsid w:val="00314563"/>
    <w:rsid w:val="00322342"/>
    <w:rsid w:val="00326A87"/>
    <w:rsid w:val="003316F1"/>
    <w:rsid w:val="00331C37"/>
    <w:rsid w:val="00335CCC"/>
    <w:rsid w:val="003365E6"/>
    <w:rsid w:val="00342BB8"/>
    <w:rsid w:val="00352A02"/>
    <w:rsid w:val="00362E30"/>
    <w:rsid w:val="00372204"/>
    <w:rsid w:val="003747BB"/>
    <w:rsid w:val="00375048"/>
    <w:rsid w:val="00375F79"/>
    <w:rsid w:val="0038314F"/>
    <w:rsid w:val="0038633B"/>
    <w:rsid w:val="00392BA7"/>
    <w:rsid w:val="00396EB7"/>
    <w:rsid w:val="003A2EE0"/>
    <w:rsid w:val="003A7787"/>
    <w:rsid w:val="003A7794"/>
    <w:rsid w:val="003B1601"/>
    <w:rsid w:val="003B386B"/>
    <w:rsid w:val="003B6920"/>
    <w:rsid w:val="003C1434"/>
    <w:rsid w:val="003C3491"/>
    <w:rsid w:val="003D79F4"/>
    <w:rsid w:val="003E1977"/>
    <w:rsid w:val="003E3501"/>
    <w:rsid w:val="003F2150"/>
    <w:rsid w:val="003F6A5C"/>
    <w:rsid w:val="00403D72"/>
    <w:rsid w:val="00407A47"/>
    <w:rsid w:val="004161B0"/>
    <w:rsid w:val="00421391"/>
    <w:rsid w:val="00426AA7"/>
    <w:rsid w:val="00436346"/>
    <w:rsid w:val="00447CCE"/>
    <w:rsid w:val="00452F59"/>
    <w:rsid w:val="0046436E"/>
    <w:rsid w:val="004648EA"/>
    <w:rsid w:val="00470EDF"/>
    <w:rsid w:val="0047374A"/>
    <w:rsid w:val="00474855"/>
    <w:rsid w:val="004872F7"/>
    <w:rsid w:val="0049643E"/>
    <w:rsid w:val="004A7956"/>
    <w:rsid w:val="004B5BB6"/>
    <w:rsid w:val="004C35F6"/>
    <w:rsid w:val="004C6F34"/>
    <w:rsid w:val="004E2D57"/>
    <w:rsid w:val="004F0083"/>
    <w:rsid w:val="004F4A01"/>
    <w:rsid w:val="00502ACA"/>
    <w:rsid w:val="00504284"/>
    <w:rsid w:val="00504FA5"/>
    <w:rsid w:val="00512CE6"/>
    <w:rsid w:val="00531B6C"/>
    <w:rsid w:val="005355A7"/>
    <w:rsid w:val="005420EC"/>
    <w:rsid w:val="00545D9B"/>
    <w:rsid w:val="005474E8"/>
    <w:rsid w:val="005517E8"/>
    <w:rsid w:val="00556395"/>
    <w:rsid w:val="0057118D"/>
    <w:rsid w:val="00583981"/>
    <w:rsid w:val="00591569"/>
    <w:rsid w:val="005A0898"/>
    <w:rsid w:val="005A302E"/>
    <w:rsid w:val="005A3175"/>
    <w:rsid w:val="005A32E9"/>
    <w:rsid w:val="005A390B"/>
    <w:rsid w:val="005B2D0A"/>
    <w:rsid w:val="005B7014"/>
    <w:rsid w:val="005C38E2"/>
    <w:rsid w:val="005C6906"/>
    <w:rsid w:val="005D65C9"/>
    <w:rsid w:val="005E1B99"/>
    <w:rsid w:val="005E2F4D"/>
    <w:rsid w:val="005E47AA"/>
    <w:rsid w:val="005E6DAC"/>
    <w:rsid w:val="005E7D54"/>
    <w:rsid w:val="005F050D"/>
    <w:rsid w:val="006026EF"/>
    <w:rsid w:val="00606B29"/>
    <w:rsid w:val="00610E76"/>
    <w:rsid w:val="006114EF"/>
    <w:rsid w:val="006155A3"/>
    <w:rsid w:val="00623036"/>
    <w:rsid w:val="00623E72"/>
    <w:rsid w:val="00626782"/>
    <w:rsid w:val="006363E4"/>
    <w:rsid w:val="00636B67"/>
    <w:rsid w:val="0064273D"/>
    <w:rsid w:val="006447D2"/>
    <w:rsid w:val="0064650A"/>
    <w:rsid w:val="006473DC"/>
    <w:rsid w:val="006507A9"/>
    <w:rsid w:val="00655D1B"/>
    <w:rsid w:val="00657428"/>
    <w:rsid w:val="00661603"/>
    <w:rsid w:val="0066398E"/>
    <w:rsid w:val="00665E97"/>
    <w:rsid w:val="006711F7"/>
    <w:rsid w:val="006775A5"/>
    <w:rsid w:val="00686653"/>
    <w:rsid w:val="00687DF4"/>
    <w:rsid w:val="006A2FBF"/>
    <w:rsid w:val="006A560F"/>
    <w:rsid w:val="006B3F40"/>
    <w:rsid w:val="006B77CD"/>
    <w:rsid w:val="006C1F6E"/>
    <w:rsid w:val="006C37E8"/>
    <w:rsid w:val="006C3953"/>
    <w:rsid w:val="006C6065"/>
    <w:rsid w:val="006D31D6"/>
    <w:rsid w:val="006D5770"/>
    <w:rsid w:val="006E2DB1"/>
    <w:rsid w:val="006F5B8A"/>
    <w:rsid w:val="006F71C2"/>
    <w:rsid w:val="0070523C"/>
    <w:rsid w:val="00706B73"/>
    <w:rsid w:val="007076B3"/>
    <w:rsid w:val="00715130"/>
    <w:rsid w:val="007151EC"/>
    <w:rsid w:val="0072029B"/>
    <w:rsid w:val="00721B40"/>
    <w:rsid w:val="0073134B"/>
    <w:rsid w:val="00731DA8"/>
    <w:rsid w:val="00735168"/>
    <w:rsid w:val="00736079"/>
    <w:rsid w:val="00743F0B"/>
    <w:rsid w:val="00745BEA"/>
    <w:rsid w:val="00763A4E"/>
    <w:rsid w:val="00770390"/>
    <w:rsid w:val="00775C41"/>
    <w:rsid w:val="007819CE"/>
    <w:rsid w:val="00790AAC"/>
    <w:rsid w:val="00793311"/>
    <w:rsid w:val="0079588E"/>
    <w:rsid w:val="007966C1"/>
    <w:rsid w:val="007B64F5"/>
    <w:rsid w:val="007C3C6E"/>
    <w:rsid w:val="007D582B"/>
    <w:rsid w:val="007D5B34"/>
    <w:rsid w:val="007E2222"/>
    <w:rsid w:val="007E4CF7"/>
    <w:rsid w:val="007E5DD9"/>
    <w:rsid w:val="007E61EC"/>
    <w:rsid w:val="00800939"/>
    <w:rsid w:val="0080690C"/>
    <w:rsid w:val="00807B0A"/>
    <w:rsid w:val="0081292C"/>
    <w:rsid w:val="008163DF"/>
    <w:rsid w:val="0081654B"/>
    <w:rsid w:val="00822D9D"/>
    <w:rsid w:val="008345A5"/>
    <w:rsid w:val="00836E46"/>
    <w:rsid w:val="00842906"/>
    <w:rsid w:val="008477BD"/>
    <w:rsid w:val="00851A22"/>
    <w:rsid w:val="00851AF8"/>
    <w:rsid w:val="008544C0"/>
    <w:rsid w:val="008615D9"/>
    <w:rsid w:val="008644E9"/>
    <w:rsid w:val="00871ECE"/>
    <w:rsid w:val="00873E81"/>
    <w:rsid w:val="00880556"/>
    <w:rsid w:val="00897A06"/>
    <w:rsid w:val="008B25CD"/>
    <w:rsid w:val="008B33A7"/>
    <w:rsid w:val="008D1BF9"/>
    <w:rsid w:val="008E0D1B"/>
    <w:rsid w:val="008E2005"/>
    <w:rsid w:val="008E21E6"/>
    <w:rsid w:val="008E34B9"/>
    <w:rsid w:val="008E6EE6"/>
    <w:rsid w:val="009024DB"/>
    <w:rsid w:val="009040C9"/>
    <w:rsid w:val="00911F52"/>
    <w:rsid w:val="00914292"/>
    <w:rsid w:val="009153D2"/>
    <w:rsid w:val="00922C09"/>
    <w:rsid w:val="00931151"/>
    <w:rsid w:val="0093603B"/>
    <w:rsid w:val="00937AB6"/>
    <w:rsid w:val="00937F29"/>
    <w:rsid w:val="00937FEF"/>
    <w:rsid w:val="00945E68"/>
    <w:rsid w:val="009468EE"/>
    <w:rsid w:val="00950894"/>
    <w:rsid w:val="009525CF"/>
    <w:rsid w:val="00954F0E"/>
    <w:rsid w:val="00955DDE"/>
    <w:rsid w:val="00965369"/>
    <w:rsid w:val="00965767"/>
    <w:rsid w:val="00974D8D"/>
    <w:rsid w:val="00976E97"/>
    <w:rsid w:val="0098263B"/>
    <w:rsid w:val="00986D56"/>
    <w:rsid w:val="009A0723"/>
    <w:rsid w:val="009A7F52"/>
    <w:rsid w:val="009B4B83"/>
    <w:rsid w:val="009B4F58"/>
    <w:rsid w:val="009B5032"/>
    <w:rsid w:val="009C0966"/>
    <w:rsid w:val="009C1D5F"/>
    <w:rsid w:val="009C234B"/>
    <w:rsid w:val="009C556A"/>
    <w:rsid w:val="009D0CA7"/>
    <w:rsid w:val="009D219A"/>
    <w:rsid w:val="009E0032"/>
    <w:rsid w:val="009E614A"/>
    <w:rsid w:val="00A03B32"/>
    <w:rsid w:val="00A064A6"/>
    <w:rsid w:val="00A30106"/>
    <w:rsid w:val="00A3063C"/>
    <w:rsid w:val="00A330B3"/>
    <w:rsid w:val="00A4071F"/>
    <w:rsid w:val="00A42DA1"/>
    <w:rsid w:val="00A55F68"/>
    <w:rsid w:val="00A60F14"/>
    <w:rsid w:val="00A611B8"/>
    <w:rsid w:val="00A64B5F"/>
    <w:rsid w:val="00A674BD"/>
    <w:rsid w:val="00A735DF"/>
    <w:rsid w:val="00A749F9"/>
    <w:rsid w:val="00A807FA"/>
    <w:rsid w:val="00A8176C"/>
    <w:rsid w:val="00A95508"/>
    <w:rsid w:val="00A961E6"/>
    <w:rsid w:val="00AA4EB0"/>
    <w:rsid w:val="00AA5AB0"/>
    <w:rsid w:val="00AB15B9"/>
    <w:rsid w:val="00AC3173"/>
    <w:rsid w:val="00AD0A92"/>
    <w:rsid w:val="00AD2761"/>
    <w:rsid w:val="00AD4E12"/>
    <w:rsid w:val="00AD5B25"/>
    <w:rsid w:val="00AD61AE"/>
    <w:rsid w:val="00AE7EFA"/>
    <w:rsid w:val="00AF007F"/>
    <w:rsid w:val="00B251E8"/>
    <w:rsid w:val="00B25A12"/>
    <w:rsid w:val="00B277CE"/>
    <w:rsid w:val="00B32B0C"/>
    <w:rsid w:val="00B36781"/>
    <w:rsid w:val="00B37EA6"/>
    <w:rsid w:val="00B4163D"/>
    <w:rsid w:val="00B45904"/>
    <w:rsid w:val="00B66CA7"/>
    <w:rsid w:val="00B7223A"/>
    <w:rsid w:val="00B859DB"/>
    <w:rsid w:val="00B85D61"/>
    <w:rsid w:val="00B93715"/>
    <w:rsid w:val="00B94F7B"/>
    <w:rsid w:val="00BA35DD"/>
    <w:rsid w:val="00BA3D95"/>
    <w:rsid w:val="00BA4D7E"/>
    <w:rsid w:val="00BB319F"/>
    <w:rsid w:val="00BB3F08"/>
    <w:rsid w:val="00BB58AD"/>
    <w:rsid w:val="00BC0A09"/>
    <w:rsid w:val="00BC6095"/>
    <w:rsid w:val="00BD0508"/>
    <w:rsid w:val="00BD2A1A"/>
    <w:rsid w:val="00BD2E13"/>
    <w:rsid w:val="00BF2945"/>
    <w:rsid w:val="00BF5099"/>
    <w:rsid w:val="00BF61AA"/>
    <w:rsid w:val="00BF7C21"/>
    <w:rsid w:val="00C028C9"/>
    <w:rsid w:val="00C1094B"/>
    <w:rsid w:val="00C13940"/>
    <w:rsid w:val="00C21208"/>
    <w:rsid w:val="00C21C20"/>
    <w:rsid w:val="00C41D24"/>
    <w:rsid w:val="00C4283C"/>
    <w:rsid w:val="00C45E16"/>
    <w:rsid w:val="00C64AEF"/>
    <w:rsid w:val="00C64CBA"/>
    <w:rsid w:val="00C65BE4"/>
    <w:rsid w:val="00C67D71"/>
    <w:rsid w:val="00C71D1B"/>
    <w:rsid w:val="00C72DAD"/>
    <w:rsid w:val="00C86BC2"/>
    <w:rsid w:val="00CB5C46"/>
    <w:rsid w:val="00CC0D4F"/>
    <w:rsid w:val="00CC15A9"/>
    <w:rsid w:val="00CC2E49"/>
    <w:rsid w:val="00CD01C2"/>
    <w:rsid w:val="00CD1762"/>
    <w:rsid w:val="00CD30FC"/>
    <w:rsid w:val="00CF418A"/>
    <w:rsid w:val="00D04569"/>
    <w:rsid w:val="00D12F1B"/>
    <w:rsid w:val="00D14677"/>
    <w:rsid w:val="00D14A7F"/>
    <w:rsid w:val="00D14FCA"/>
    <w:rsid w:val="00D2656D"/>
    <w:rsid w:val="00D30D10"/>
    <w:rsid w:val="00D44352"/>
    <w:rsid w:val="00D45EAD"/>
    <w:rsid w:val="00D52521"/>
    <w:rsid w:val="00D53E94"/>
    <w:rsid w:val="00D5440F"/>
    <w:rsid w:val="00D65C47"/>
    <w:rsid w:val="00D72023"/>
    <w:rsid w:val="00D777DD"/>
    <w:rsid w:val="00D80A8B"/>
    <w:rsid w:val="00D81FF1"/>
    <w:rsid w:val="00D823AB"/>
    <w:rsid w:val="00D85FCC"/>
    <w:rsid w:val="00D86202"/>
    <w:rsid w:val="00D87E37"/>
    <w:rsid w:val="00DA04A7"/>
    <w:rsid w:val="00DA2E9F"/>
    <w:rsid w:val="00DA53C2"/>
    <w:rsid w:val="00DB4027"/>
    <w:rsid w:val="00DB569D"/>
    <w:rsid w:val="00DB6678"/>
    <w:rsid w:val="00DC277D"/>
    <w:rsid w:val="00DD0392"/>
    <w:rsid w:val="00DD1964"/>
    <w:rsid w:val="00DD2EFE"/>
    <w:rsid w:val="00DD52F6"/>
    <w:rsid w:val="00DE0ABB"/>
    <w:rsid w:val="00DE3706"/>
    <w:rsid w:val="00DE4EA6"/>
    <w:rsid w:val="00DE7E99"/>
    <w:rsid w:val="00DF3408"/>
    <w:rsid w:val="00DF510B"/>
    <w:rsid w:val="00DF67E8"/>
    <w:rsid w:val="00DF7A57"/>
    <w:rsid w:val="00DF7A8D"/>
    <w:rsid w:val="00E0710F"/>
    <w:rsid w:val="00E07737"/>
    <w:rsid w:val="00E1237C"/>
    <w:rsid w:val="00E2328F"/>
    <w:rsid w:val="00E23357"/>
    <w:rsid w:val="00E2631B"/>
    <w:rsid w:val="00E26BD4"/>
    <w:rsid w:val="00E30358"/>
    <w:rsid w:val="00E3085C"/>
    <w:rsid w:val="00E42DF5"/>
    <w:rsid w:val="00E44653"/>
    <w:rsid w:val="00E448C2"/>
    <w:rsid w:val="00E52C8D"/>
    <w:rsid w:val="00E52FE6"/>
    <w:rsid w:val="00E5332B"/>
    <w:rsid w:val="00E60677"/>
    <w:rsid w:val="00E63893"/>
    <w:rsid w:val="00E65C4E"/>
    <w:rsid w:val="00E66057"/>
    <w:rsid w:val="00E66127"/>
    <w:rsid w:val="00E8082D"/>
    <w:rsid w:val="00E86BCC"/>
    <w:rsid w:val="00E91D99"/>
    <w:rsid w:val="00EB3383"/>
    <w:rsid w:val="00EB4A5B"/>
    <w:rsid w:val="00EC66AC"/>
    <w:rsid w:val="00ED2FD4"/>
    <w:rsid w:val="00ED4C8F"/>
    <w:rsid w:val="00ED6898"/>
    <w:rsid w:val="00EE3FA2"/>
    <w:rsid w:val="00EE4FE2"/>
    <w:rsid w:val="00EF3495"/>
    <w:rsid w:val="00EF6934"/>
    <w:rsid w:val="00EF6E26"/>
    <w:rsid w:val="00F03F91"/>
    <w:rsid w:val="00F11D26"/>
    <w:rsid w:val="00F13C8A"/>
    <w:rsid w:val="00F17C5B"/>
    <w:rsid w:val="00F315B8"/>
    <w:rsid w:val="00F4562A"/>
    <w:rsid w:val="00F45D2E"/>
    <w:rsid w:val="00F55AB3"/>
    <w:rsid w:val="00F6403D"/>
    <w:rsid w:val="00F74A47"/>
    <w:rsid w:val="00F7534E"/>
    <w:rsid w:val="00F77B17"/>
    <w:rsid w:val="00F81F3E"/>
    <w:rsid w:val="00F83E2F"/>
    <w:rsid w:val="00F87A88"/>
    <w:rsid w:val="00FA03A3"/>
    <w:rsid w:val="00FA2C6C"/>
    <w:rsid w:val="00FA5EC9"/>
    <w:rsid w:val="00FB11A4"/>
    <w:rsid w:val="00FC5565"/>
    <w:rsid w:val="00FC5A99"/>
    <w:rsid w:val="00FD0EE1"/>
    <w:rsid w:val="00FD114E"/>
    <w:rsid w:val="00FE11DF"/>
    <w:rsid w:val="00FE2719"/>
    <w:rsid w:val="00FE2C69"/>
    <w:rsid w:val="00FE4614"/>
    <w:rsid w:val="00FE6949"/>
    <w:rsid w:val="00FF1106"/>
    <w:rsid w:val="00FF1F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5E2BE8"/>
  <w15:docId w15:val="{CF4CCFA0-AA7D-4A83-9AF5-C4FAEE9BD4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452F59"/>
    <w:pPr>
      <w:spacing w:after="220" w:line="264" w:lineRule="auto"/>
    </w:pPr>
    <w:rPr>
      <w:szCs w:val="22"/>
      <w:lang w:eastAsia="en-US"/>
    </w:rPr>
  </w:style>
  <w:style w:type="paragraph" w:styleId="Kop1">
    <w:name w:val="heading 1"/>
    <w:basedOn w:val="Standaard"/>
    <w:next w:val="Standaard"/>
    <w:link w:val="Kop1Char"/>
    <w:uiPriority w:val="9"/>
    <w:qFormat/>
    <w:rsid w:val="00E8082D"/>
    <w:pPr>
      <w:keepNext/>
      <w:keepLines/>
      <w:pageBreakBefore/>
      <w:numPr>
        <w:numId w:val="21"/>
      </w:numPr>
      <w:spacing w:after="480" w:line="240" w:lineRule="auto"/>
      <w:outlineLvl w:val="0"/>
    </w:pPr>
    <w:rPr>
      <w:rFonts w:eastAsia="Times New Roman"/>
      <w:b/>
      <w:bCs/>
      <w:color w:val="93115A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E8082D"/>
    <w:pPr>
      <w:keepNext/>
      <w:keepLines/>
      <w:numPr>
        <w:ilvl w:val="1"/>
        <w:numId w:val="21"/>
      </w:numPr>
      <w:spacing w:before="400" w:after="0"/>
      <w:outlineLvl w:val="1"/>
    </w:pPr>
    <w:rPr>
      <w:rFonts w:eastAsia="Times New Roman"/>
      <w:b/>
      <w:bCs/>
      <w:color w:val="BB141A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583981"/>
    <w:pPr>
      <w:keepNext/>
      <w:keepLines/>
      <w:numPr>
        <w:ilvl w:val="2"/>
        <w:numId w:val="21"/>
      </w:numPr>
      <w:spacing w:before="240" w:after="20"/>
      <w:outlineLvl w:val="2"/>
    </w:pPr>
    <w:rPr>
      <w:rFonts w:eastAsia="Times New Roman"/>
      <w:b/>
      <w:bCs/>
      <w:color w:val="ED1C24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E66057"/>
    <w:pPr>
      <w:keepNext/>
      <w:keepLines/>
      <w:spacing w:before="200" w:after="0"/>
      <w:outlineLvl w:val="3"/>
    </w:pPr>
    <w:rPr>
      <w:rFonts w:eastAsia="Times New Roman"/>
      <w:b/>
      <w:bCs/>
      <w:iCs/>
      <w:color w:val="ED1C24"/>
      <w:sz w:val="22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rsid w:val="00D45EAD"/>
    <w:pPr>
      <w:keepNext/>
      <w:keepLines/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D45EAD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D45EAD"/>
    <w:pPr>
      <w:keepNext/>
      <w:keepLines/>
      <w:spacing w:before="200" w:after="0"/>
      <w:outlineLvl w:val="6"/>
    </w:pPr>
    <w:rPr>
      <w:rFonts w:ascii="Cambria" w:eastAsia="Times New Roman" w:hAnsi="Cambria"/>
      <w:i/>
      <w:iCs/>
      <w:color w:val="404040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D45EAD"/>
    <w:pPr>
      <w:keepNext/>
      <w:keepLines/>
      <w:spacing w:before="200" w:after="0"/>
      <w:outlineLvl w:val="7"/>
    </w:pPr>
    <w:rPr>
      <w:rFonts w:ascii="Cambria" w:eastAsia="Times New Roman" w:hAnsi="Cambria"/>
      <w:color w:val="404040"/>
      <w:szCs w:val="20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D45EAD"/>
    <w:pPr>
      <w:keepNext/>
      <w:keepLines/>
      <w:spacing w:before="200" w:after="0"/>
      <w:outlineLvl w:val="8"/>
    </w:pPr>
    <w:rPr>
      <w:rFonts w:ascii="Cambria" w:eastAsia="Times New Roman" w:hAnsi="Cambria"/>
      <w:i/>
      <w:iCs/>
      <w:color w:val="404040"/>
      <w:szCs w:val="20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Lijstalinea">
    <w:name w:val="List Paragraph"/>
    <w:basedOn w:val="Standaard"/>
    <w:uiPriority w:val="34"/>
    <w:rsid w:val="003D79F4"/>
    <w:pPr>
      <w:ind w:left="720"/>
      <w:contextualSpacing/>
    </w:pPr>
  </w:style>
  <w:style w:type="character" w:customStyle="1" w:styleId="Kop1Char">
    <w:name w:val="Kop 1 Char"/>
    <w:link w:val="Kop1"/>
    <w:uiPriority w:val="9"/>
    <w:rsid w:val="00E8082D"/>
    <w:rPr>
      <w:rFonts w:eastAsia="Times New Roman"/>
      <w:b/>
      <w:bCs/>
      <w:color w:val="93115A"/>
      <w:sz w:val="48"/>
      <w:szCs w:val="48"/>
      <w:lang w:eastAsia="en-US"/>
    </w:rPr>
  </w:style>
  <w:style w:type="character" w:customStyle="1" w:styleId="Kop2Char">
    <w:name w:val="Kop 2 Char"/>
    <w:link w:val="Kop2"/>
    <w:uiPriority w:val="9"/>
    <w:rsid w:val="00E8082D"/>
    <w:rPr>
      <w:rFonts w:eastAsia="Times New Roman"/>
      <w:b/>
      <w:bCs/>
      <w:color w:val="BB141A"/>
      <w:sz w:val="26"/>
      <w:szCs w:val="26"/>
      <w:lang w:eastAsia="en-US"/>
    </w:rPr>
  </w:style>
  <w:style w:type="paragraph" w:styleId="Titel">
    <w:name w:val="Title"/>
    <w:basedOn w:val="Standaard"/>
    <w:next w:val="Standaard"/>
    <w:link w:val="TitelChar"/>
    <w:uiPriority w:val="10"/>
    <w:qFormat/>
    <w:rsid w:val="00E42DF5"/>
    <w:pPr>
      <w:spacing w:after="120" w:line="240" w:lineRule="auto"/>
    </w:pPr>
    <w:rPr>
      <w:sz w:val="64"/>
      <w:szCs w:val="64"/>
    </w:rPr>
  </w:style>
  <w:style w:type="character" w:customStyle="1" w:styleId="TitelChar">
    <w:name w:val="Titel Char"/>
    <w:link w:val="Titel"/>
    <w:uiPriority w:val="10"/>
    <w:rsid w:val="00E42DF5"/>
    <w:rPr>
      <w:sz w:val="64"/>
      <w:szCs w:val="64"/>
      <w:lang w:eastAsia="en-US"/>
    </w:rPr>
  </w:style>
  <w:style w:type="character" w:customStyle="1" w:styleId="Kop3Char">
    <w:name w:val="Kop 3 Char"/>
    <w:link w:val="Kop3"/>
    <w:uiPriority w:val="9"/>
    <w:rsid w:val="00583981"/>
    <w:rPr>
      <w:rFonts w:eastAsia="Times New Roman"/>
      <w:b/>
      <w:bCs/>
      <w:color w:val="ED1C24"/>
      <w:sz w:val="24"/>
      <w:szCs w:val="24"/>
      <w:lang w:eastAsia="en-US"/>
    </w:rPr>
  </w:style>
  <w:style w:type="character" w:customStyle="1" w:styleId="Kop4Char">
    <w:name w:val="Kop 4 Char"/>
    <w:link w:val="Kop4"/>
    <w:uiPriority w:val="9"/>
    <w:rsid w:val="00E66057"/>
    <w:rPr>
      <w:rFonts w:eastAsia="Times New Roman"/>
      <w:b/>
      <w:bCs/>
      <w:iCs/>
      <w:color w:val="ED1C24"/>
      <w:sz w:val="22"/>
      <w:szCs w:val="22"/>
      <w:lang w:eastAsia="en-US"/>
    </w:rPr>
  </w:style>
  <w:style w:type="character" w:customStyle="1" w:styleId="Kop5Char">
    <w:name w:val="Kop 5 Char"/>
    <w:link w:val="Kop5"/>
    <w:uiPriority w:val="9"/>
    <w:semiHidden/>
    <w:rsid w:val="00D45EAD"/>
    <w:rPr>
      <w:rFonts w:ascii="Cambria" w:eastAsia="Times New Roman" w:hAnsi="Cambria" w:cs="Times New Roman"/>
      <w:color w:val="243F60"/>
    </w:rPr>
  </w:style>
  <w:style w:type="character" w:customStyle="1" w:styleId="Kop6Char">
    <w:name w:val="Kop 6 Char"/>
    <w:link w:val="Kop6"/>
    <w:uiPriority w:val="9"/>
    <w:semiHidden/>
    <w:rsid w:val="00D45EAD"/>
    <w:rPr>
      <w:rFonts w:ascii="Cambria" w:eastAsia="Times New Roman" w:hAnsi="Cambria" w:cs="Times New Roman"/>
      <w:i/>
      <w:iCs/>
      <w:color w:val="243F60"/>
    </w:rPr>
  </w:style>
  <w:style w:type="character" w:customStyle="1" w:styleId="Kop7Char">
    <w:name w:val="Kop 7 Char"/>
    <w:link w:val="Kop7"/>
    <w:uiPriority w:val="9"/>
    <w:semiHidden/>
    <w:rsid w:val="00D45EAD"/>
    <w:rPr>
      <w:rFonts w:ascii="Cambria" w:eastAsia="Times New Roman" w:hAnsi="Cambria" w:cs="Times New Roman"/>
      <w:i/>
      <w:iCs/>
      <w:color w:val="404040"/>
    </w:rPr>
  </w:style>
  <w:style w:type="character" w:customStyle="1" w:styleId="Kop8Char">
    <w:name w:val="Kop 8 Char"/>
    <w:link w:val="Kop8"/>
    <w:uiPriority w:val="9"/>
    <w:semiHidden/>
    <w:rsid w:val="00D45EAD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Kop9Char">
    <w:name w:val="Kop 9 Char"/>
    <w:link w:val="Kop9"/>
    <w:uiPriority w:val="9"/>
    <w:semiHidden/>
    <w:rsid w:val="00D45EAD"/>
    <w:rPr>
      <w:rFonts w:ascii="Cambria" w:eastAsia="Times New Roman" w:hAnsi="Cambria" w:cs="Times New Roman"/>
      <w:i/>
      <w:iCs/>
      <w:color w:val="404040"/>
      <w:sz w:val="20"/>
      <w:szCs w:val="20"/>
    </w:rPr>
  </w:style>
  <w:style w:type="numbering" w:customStyle="1" w:styleId="Nobralux">
    <w:name w:val="Nobralux"/>
    <w:uiPriority w:val="99"/>
    <w:rsid w:val="00E0710F"/>
  </w:style>
  <w:style w:type="paragraph" w:styleId="Citaat">
    <w:name w:val="Quote"/>
    <w:basedOn w:val="Standaard"/>
    <w:next w:val="Standaard"/>
    <w:link w:val="CitaatChar"/>
    <w:uiPriority w:val="29"/>
    <w:rsid w:val="00531B6C"/>
    <w:rPr>
      <w:i/>
      <w:iCs/>
      <w:color w:val="000000"/>
    </w:rPr>
  </w:style>
  <w:style w:type="character" w:customStyle="1" w:styleId="CitaatChar">
    <w:name w:val="Citaat Char"/>
    <w:link w:val="Citaat"/>
    <w:uiPriority w:val="29"/>
    <w:rsid w:val="00531B6C"/>
    <w:rPr>
      <w:rFonts w:ascii="Calibri" w:hAnsi="Calibri"/>
      <w:i/>
      <w:iCs/>
      <w:color w:val="000000"/>
    </w:rPr>
  </w:style>
  <w:style w:type="paragraph" w:styleId="Inhopg2">
    <w:name w:val="toc 2"/>
    <w:basedOn w:val="Standaard"/>
    <w:next w:val="Standaard"/>
    <w:autoRedefine/>
    <w:uiPriority w:val="39"/>
    <w:unhideWhenUsed/>
    <w:qFormat/>
    <w:rsid w:val="007B64F5"/>
    <w:pPr>
      <w:tabs>
        <w:tab w:val="left" w:pos="880"/>
        <w:tab w:val="right" w:leader="dot" w:pos="8080"/>
      </w:tabs>
      <w:spacing w:after="100"/>
      <w:ind w:left="567" w:right="-1" w:hanging="425"/>
    </w:pPr>
  </w:style>
  <w:style w:type="numbering" w:customStyle="1" w:styleId="Stijl1">
    <w:name w:val="Stijl1"/>
    <w:uiPriority w:val="99"/>
    <w:rsid w:val="00E63893"/>
    <w:pPr>
      <w:numPr>
        <w:numId w:val="7"/>
      </w:numPr>
    </w:pPr>
  </w:style>
  <w:style w:type="paragraph" w:styleId="Lijstopsomteken">
    <w:name w:val="List Bullet"/>
    <w:basedOn w:val="Standaard"/>
    <w:uiPriority w:val="99"/>
    <w:unhideWhenUsed/>
    <w:rsid w:val="00E44653"/>
    <w:pPr>
      <w:numPr>
        <w:numId w:val="2"/>
      </w:numPr>
      <w:contextualSpacing/>
    </w:pPr>
  </w:style>
  <w:style w:type="paragraph" w:styleId="Lijstopsomteken2">
    <w:name w:val="List Bullet 2"/>
    <w:basedOn w:val="Standaard"/>
    <w:uiPriority w:val="99"/>
    <w:unhideWhenUsed/>
    <w:rsid w:val="00E44653"/>
    <w:pPr>
      <w:numPr>
        <w:numId w:val="3"/>
      </w:numPr>
      <w:contextualSpacing/>
    </w:pPr>
  </w:style>
  <w:style w:type="paragraph" w:styleId="Lijstopsomteken3">
    <w:name w:val="List Bullet 3"/>
    <w:basedOn w:val="Standaard"/>
    <w:uiPriority w:val="99"/>
    <w:unhideWhenUsed/>
    <w:rsid w:val="00E44653"/>
    <w:pPr>
      <w:numPr>
        <w:numId w:val="4"/>
      </w:numPr>
      <w:contextualSpacing/>
    </w:pPr>
  </w:style>
  <w:style w:type="paragraph" w:styleId="Lijstopsomteken4">
    <w:name w:val="List Bullet 4"/>
    <w:basedOn w:val="Standaard"/>
    <w:uiPriority w:val="99"/>
    <w:unhideWhenUsed/>
    <w:rsid w:val="00E44653"/>
    <w:pPr>
      <w:numPr>
        <w:numId w:val="5"/>
      </w:numPr>
      <w:contextualSpacing/>
    </w:pPr>
  </w:style>
  <w:style w:type="paragraph" w:styleId="Lijstopsomteken5">
    <w:name w:val="List Bullet 5"/>
    <w:basedOn w:val="Standaard"/>
    <w:uiPriority w:val="99"/>
    <w:unhideWhenUsed/>
    <w:rsid w:val="00E44653"/>
    <w:pPr>
      <w:numPr>
        <w:numId w:val="6"/>
      </w:numPr>
      <w:contextualSpacing/>
    </w:pPr>
  </w:style>
  <w:style w:type="paragraph" w:styleId="Lijstvoortzetting">
    <w:name w:val="List Continue"/>
    <w:basedOn w:val="Standaard"/>
    <w:uiPriority w:val="99"/>
    <w:unhideWhenUsed/>
    <w:rsid w:val="00E44653"/>
    <w:pPr>
      <w:spacing w:after="120"/>
      <w:ind w:left="283"/>
      <w:contextualSpacing/>
    </w:pPr>
  </w:style>
  <w:style w:type="paragraph" w:styleId="Lijstvoortzetting3">
    <w:name w:val="List Continue 3"/>
    <w:basedOn w:val="Standaard"/>
    <w:uiPriority w:val="99"/>
    <w:unhideWhenUsed/>
    <w:rsid w:val="00E44653"/>
    <w:pPr>
      <w:spacing w:after="120"/>
      <w:ind w:left="849"/>
      <w:contextualSpacing/>
    </w:pPr>
  </w:style>
  <w:style w:type="paragraph" w:styleId="Lijst3">
    <w:name w:val="List 3"/>
    <w:basedOn w:val="Standaard"/>
    <w:uiPriority w:val="99"/>
    <w:unhideWhenUsed/>
    <w:rsid w:val="00E44653"/>
    <w:pPr>
      <w:ind w:left="849" w:hanging="283"/>
      <w:contextualSpacing/>
    </w:pPr>
  </w:style>
  <w:style w:type="paragraph" w:styleId="Lijst">
    <w:name w:val="List"/>
    <w:basedOn w:val="Standaard"/>
    <w:uiPriority w:val="99"/>
    <w:unhideWhenUsed/>
    <w:rsid w:val="00E44653"/>
    <w:pPr>
      <w:ind w:left="283" w:hanging="283"/>
      <w:contextualSpacing/>
    </w:pPr>
  </w:style>
  <w:style w:type="paragraph" w:styleId="Koptekst">
    <w:name w:val="header"/>
    <w:basedOn w:val="Standaard"/>
    <w:link w:val="KoptekstChar"/>
    <w:uiPriority w:val="99"/>
    <w:unhideWhenUsed/>
    <w:rsid w:val="00E4465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link w:val="Koptekst"/>
    <w:uiPriority w:val="99"/>
    <w:rsid w:val="00E44653"/>
    <w:rPr>
      <w:rFonts w:ascii="Calibri" w:hAnsi="Calibri"/>
    </w:rPr>
  </w:style>
  <w:style w:type="paragraph" w:styleId="Voetnoottekst">
    <w:name w:val="footnote text"/>
    <w:basedOn w:val="Standaard"/>
    <w:link w:val="VoetnoottekstChar"/>
    <w:uiPriority w:val="99"/>
    <w:semiHidden/>
    <w:unhideWhenUsed/>
    <w:rsid w:val="00937FEF"/>
    <w:pPr>
      <w:spacing w:after="0" w:line="240" w:lineRule="auto"/>
    </w:pPr>
    <w:rPr>
      <w:sz w:val="18"/>
      <w:szCs w:val="20"/>
    </w:rPr>
  </w:style>
  <w:style w:type="character" w:customStyle="1" w:styleId="VoetnoottekstChar">
    <w:name w:val="Voetnoottekst Char"/>
    <w:link w:val="Voetnoottekst"/>
    <w:uiPriority w:val="99"/>
    <w:semiHidden/>
    <w:rsid w:val="00937FEF"/>
    <w:rPr>
      <w:rFonts w:ascii="Calibri" w:hAnsi="Calibri"/>
      <w:sz w:val="18"/>
      <w:szCs w:val="20"/>
    </w:rPr>
  </w:style>
  <w:style w:type="character" w:styleId="Voetnootmarkering">
    <w:name w:val="footnote reference"/>
    <w:uiPriority w:val="99"/>
    <w:semiHidden/>
    <w:unhideWhenUsed/>
    <w:rsid w:val="003D79F4"/>
    <w:rPr>
      <w:vertAlign w:val="superscript"/>
    </w:rPr>
  </w:style>
  <w:style w:type="paragraph" w:styleId="Eindnoottekst">
    <w:name w:val="endnote text"/>
    <w:basedOn w:val="Standaard"/>
    <w:link w:val="EindnoottekstChar"/>
    <w:uiPriority w:val="99"/>
    <w:semiHidden/>
    <w:unhideWhenUsed/>
    <w:rsid w:val="003D79F4"/>
    <w:pPr>
      <w:spacing w:after="0" w:line="240" w:lineRule="auto"/>
    </w:pPr>
    <w:rPr>
      <w:szCs w:val="20"/>
    </w:rPr>
  </w:style>
  <w:style w:type="character" w:customStyle="1" w:styleId="EindnoottekstChar">
    <w:name w:val="Eindnoottekst Char"/>
    <w:link w:val="Eindnoottekst"/>
    <w:uiPriority w:val="99"/>
    <w:semiHidden/>
    <w:rsid w:val="003D79F4"/>
    <w:rPr>
      <w:rFonts w:ascii="Calibri" w:hAnsi="Calibri"/>
      <w:sz w:val="20"/>
      <w:szCs w:val="20"/>
    </w:rPr>
  </w:style>
  <w:style w:type="character" w:styleId="Eindnootmarkering">
    <w:name w:val="endnote reference"/>
    <w:uiPriority w:val="99"/>
    <w:semiHidden/>
    <w:unhideWhenUsed/>
    <w:rsid w:val="003D79F4"/>
    <w:rPr>
      <w:vertAlign w:val="superscript"/>
    </w:rPr>
  </w:style>
  <w:style w:type="paragraph" w:styleId="Voettekst">
    <w:name w:val="footer"/>
    <w:basedOn w:val="Standaard"/>
    <w:link w:val="VoettekstChar"/>
    <w:uiPriority w:val="99"/>
    <w:unhideWhenUsed/>
    <w:rsid w:val="005E47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link w:val="Voettekst"/>
    <w:uiPriority w:val="99"/>
    <w:rsid w:val="005E47AA"/>
    <w:rPr>
      <w:rFonts w:ascii="Calibri" w:hAnsi="Calibri"/>
    </w:rPr>
  </w:style>
  <w:style w:type="table" w:styleId="Lichtelijst">
    <w:name w:val="Light List"/>
    <w:basedOn w:val="Standaardtabel"/>
    <w:uiPriority w:val="61"/>
    <w:rsid w:val="00B4163D"/>
    <w:rPr>
      <w:rFonts w:eastAsia="Times New Roman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paragraph" w:styleId="Ballontekst">
    <w:name w:val="Balloon Text"/>
    <w:basedOn w:val="Standaard"/>
    <w:link w:val="BallontekstChar"/>
    <w:uiPriority w:val="99"/>
    <w:semiHidden/>
    <w:unhideWhenUsed/>
    <w:rsid w:val="00B416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link w:val="Ballontekst"/>
    <w:uiPriority w:val="99"/>
    <w:semiHidden/>
    <w:rsid w:val="00B4163D"/>
    <w:rPr>
      <w:rFonts w:ascii="Tahoma" w:hAnsi="Tahoma" w:cs="Tahoma"/>
      <w:sz w:val="16"/>
      <w:szCs w:val="16"/>
    </w:rPr>
  </w:style>
  <w:style w:type="table" w:styleId="Tabelraster">
    <w:name w:val="Table Grid"/>
    <w:basedOn w:val="Standaardtabel"/>
    <w:uiPriority w:val="59"/>
    <w:rsid w:val="002B7D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eenafstand">
    <w:name w:val="No Spacing"/>
    <w:uiPriority w:val="1"/>
    <w:rsid w:val="002B7DD3"/>
    <w:rPr>
      <w:sz w:val="22"/>
      <w:szCs w:val="22"/>
      <w:lang w:eastAsia="en-US"/>
    </w:rPr>
  </w:style>
  <w:style w:type="table" w:customStyle="1" w:styleId="Infra-Lux2">
    <w:name w:val="Infra-Lux 2"/>
    <w:basedOn w:val="Standaardtabel"/>
    <w:uiPriority w:val="99"/>
    <w:rsid w:val="00743F0B"/>
    <w:pPr>
      <w:keepNext/>
      <w:keepLines/>
      <w:contextualSpacing/>
    </w:pPr>
    <w:tblPr>
      <w:tblStyleRowBandSize w:val="1"/>
    </w:tblPr>
    <w:tblStylePr w:type="firstRow">
      <w:pPr>
        <w:wordWrap/>
        <w:spacing w:beforeLines="0" w:before="0" w:beforeAutospacing="0" w:afterLines="0" w:after="0" w:afterAutospacing="0"/>
      </w:pPr>
      <w:rPr>
        <w:rFonts w:ascii="Calibri" w:hAnsi="Calibri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</w:rPr>
      <w:tblPr/>
      <w:tcPr>
        <w:tcBorders>
          <w:top w:val="single" w:sz="8" w:space="0" w:color="auto"/>
        </w:tcBorders>
      </w:tcPr>
    </w:tblStylePr>
    <w:tblStylePr w:type="firstCol">
      <w:tblPr/>
      <w:tcPr>
        <w:tcBorders>
          <w:left w:val="nil"/>
          <w:right w:val="single" w:sz="8" w:space="0" w:color="auto"/>
        </w:tcBorders>
      </w:tcPr>
    </w:tblStylePr>
    <w:tblStylePr w:type="lastCol">
      <w:rPr>
        <w:b w:val="0"/>
      </w:rPr>
      <w:tblPr/>
      <w:tcPr>
        <w:tcBorders>
          <w:left w:val="single" w:sz="8" w:space="0" w:color="auto"/>
        </w:tcBorders>
      </w:tcPr>
    </w:tblStylePr>
    <w:tblStylePr w:type="band2Horz">
      <w:tblPr/>
      <w:tcPr>
        <w:shd w:val="clear" w:color="auto" w:fill="F2F2F2"/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styleId="Bijschrift">
    <w:name w:val="caption"/>
    <w:basedOn w:val="Standaard"/>
    <w:next w:val="Standaard"/>
    <w:uiPriority w:val="35"/>
    <w:unhideWhenUsed/>
    <w:qFormat/>
    <w:rsid w:val="00F77B17"/>
    <w:pPr>
      <w:keepLines/>
      <w:spacing w:before="60" w:line="240" w:lineRule="auto"/>
    </w:pPr>
    <w:rPr>
      <w:bCs/>
      <w:i/>
      <w:sz w:val="18"/>
      <w:szCs w:val="18"/>
    </w:rPr>
  </w:style>
  <w:style w:type="paragraph" w:styleId="Kopvaninhoudsopgave">
    <w:name w:val="TOC Heading"/>
    <w:basedOn w:val="Kop1"/>
    <w:next w:val="Standaard"/>
    <w:link w:val="KopvaninhoudsopgaveChar"/>
    <w:uiPriority w:val="39"/>
    <w:unhideWhenUsed/>
    <w:qFormat/>
    <w:rsid w:val="00223D75"/>
    <w:pPr>
      <w:numPr>
        <w:numId w:val="0"/>
      </w:numPr>
    </w:pPr>
  </w:style>
  <w:style w:type="paragraph" w:styleId="Inhopg1">
    <w:name w:val="toc 1"/>
    <w:basedOn w:val="Standaard"/>
    <w:next w:val="Standaard"/>
    <w:autoRedefine/>
    <w:uiPriority w:val="39"/>
    <w:unhideWhenUsed/>
    <w:qFormat/>
    <w:rsid w:val="00E8082D"/>
    <w:pPr>
      <w:tabs>
        <w:tab w:val="right" w:leader="dot" w:pos="8080"/>
      </w:tabs>
      <w:spacing w:after="100"/>
      <w:ind w:left="567" w:hanging="425"/>
    </w:pPr>
  </w:style>
  <w:style w:type="paragraph" w:styleId="Inhopg3">
    <w:name w:val="toc 3"/>
    <w:basedOn w:val="Standaard"/>
    <w:next w:val="Standaard"/>
    <w:autoRedefine/>
    <w:uiPriority w:val="39"/>
    <w:unhideWhenUsed/>
    <w:qFormat/>
    <w:rsid w:val="00DC277D"/>
    <w:pPr>
      <w:spacing w:after="100"/>
      <w:ind w:left="440"/>
    </w:pPr>
  </w:style>
  <w:style w:type="character" w:styleId="Hyperlink">
    <w:name w:val="Hyperlink"/>
    <w:uiPriority w:val="99"/>
    <w:unhideWhenUsed/>
    <w:rsid w:val="00DC277D"/>
    <w:rPr>
      <w:color w:val="0000FF"/>
      <w:u w:val="single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E42DF5"/>
    <w:pPr>
      <w:spacing w:after="120" w:line="240" w:lineRule="auto"/>
    </w:pPr>
    <w:rPr>
      <w:sz w:val="36"/>
      <w:szCs w:val="36"/>
    </w:rPr>
  </w:style>
  <w:style w:type="character" w:customStyle="1" w:styleId="OndertitelChar">
    <w:name w:val="Ondertitel Char"/>
    <w:link w:val="Ondertitel"/>
    <w:uiPriority w:val="11"/>
    <w:rsid w:val="00E42DF5"/>
    <w:rPr>
      <w:sz w:val="36"/>
      <w:szCs w:val="36"/>
      <w:lang w:eastAsia="en-US"/>
    </w:rPr>
  </w:style>
  <w:style w:type="paragraph" w:customStyle="1" w:styleId="Colofonkop">
    <w:name w:val="Colofonkop"/>
    <w:basedOn w:val="Standaard"/>
    <w:link w:val="ColofonkopChar"/>
    <w:rsid w:val="005E6DAC"/>
    <w:pPr>
      <w:ind w:left="431" w:hanging="431"/>
    </w:pPr>
    <w:rPr>
      <w:rFonts w:ascii="Garamond" w:hAnsi="Garamond"/>
      <w:b/>
      <w:color w:val="02488E"/>
      <w:sz w:val="36"/>
    </w:rPr>
  </w:style>
  <w:style w:type="character" w:customStyle="1" w:styleId="KopvaninhoudsopgaveChar">
    <w:name w:val="Kop van inhoudsopgave Char"/>
    <w:link w:val="Kopvaninhoudsopgave"/>
    <w:uiPriority w:val="39"/>
    <w:rsid w:val="00223D75"/>
    <w:rPr>
      <w:rFonts w:eastAsia="Times New Roman"/>
      <w:b/>
      <w:bCs/>
      <w:color w:val="93115A"/>
      <w:sz w:val="48"/>
      <w:szCs w:val="48"/>
      <w:lang w:eastAsia="en-US"/>
    </w:rPr>
  </w:style>
  <w:style w:type="character" w:customStyle="1" w:styleId="ColofonkopChar">
    <w:name w:val="Colofonkop Char"/>
    <w:link w:val="Colofonkop"/>
    <w:rsid w:val="005E6DAC"/>
    <w:rPr>
      <w:rFonts w:ascii="Garamond" w:eastAsia="Times New Roman" w:hAnsi="Garamond" w:cs="Times New Roman"/>
      <w:b w:val="0"/>
      <w:bCs w:val="0"/>
      <w:color w:val="02488E"/>
      <w:sz w:val="36"/>
      <w:szCs w:val="28"/>
      <w:shd w:val="clear" w:color="auto" w:fill="02488E"/>
    </w:rPr>
  </w:style>
  <w:style w:type="table" w:styleId="Gemiddeldearcering1">
    <w:name w:val="Medium Shading 1"/>
    <w:basedOn w:val="Standaardtabel"/>
    <w:uiPriority w:val="63"/>
    <w:rsid w:val="007D582B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Stijl2">
    <w:name w:val="Stijl2"/>
    <w:basedOn w:val="Standaardtabel"/>
    <w:uiPriority w:val="99"/>
    <w:rsid w:val="009A0723"/>
    <w:tblPr/>
    <w:tcPr>
      <w:shd w:val="clear" w:color="auto" w:fill="FFFFFF"/>
    </w:tcPr>
    <w:tblStylePr w:type="firstRow">
      <w:tblPr/>
      <w:tcPr>
        <w:shd w:val="clear" w:color="auto" w:fill="0D0D0D"/>
      </w:tcPr>
    </w:tblStylePr>
    <w:tblStylePr w:type="lastRow">
      <w:tblPr/>
      <w:tcPr>
        <w:tcBorders>
          <w:top w:val="single" w:sz="6" w:space="0" w:color="auto"/>
        </w:tcBorders>
        <w:shd w:val="clear" w:color="auto" w:fill="FFFFFF"/>
      </w:tcPr>
    </w:tblStylePr>
    <w:tblStylePr w:type="lastCol">
      <w:rPr>
        <w:b w:val="0"/>
      </w:rPr>
    </w:tblStylePr>
  </w:style>
  <w:style w:type="numbering" w:customStyle="1" w:styleId="Nobralux0">
    <w:name w:val="Nobralux"/>
    <w:next w:val="Nobralux"/>
    <w:uiPriority w:val="99"/>
    <w:rsid w:val="00E0710F"/>
  </w:style>
  <w:style w:type="paragraph" w:customStyle="1" w:styleId="Voettekst0">
    <w:name w:val="Voet tekst"/>
    <w:basedOn w:val="Koptekst"/>
    <w:link w:val="VoettekstChar0"/>
    <w:rsid w:val="00223D75"/>
    <w:pPr>
      <w:jc w:val="both"/>
    </w:pPr>
    <w:rPr>
      <w:color w:val="931119"/>
    </w:rPr>
  </w:style>
  <w:style w:type="table" w:customStyle="1" w:styleId="Nobraluxtabel">
    <w:name w:val="Nobralux tabel"/>
    <w:basedOn w:val="Standaardtabel"/>
    <w:uiPriority w:val="99"/>
    <w:rsid w:val="00AB15B9"/>
    <w:tblPr/>
  </w:style>
  <w:style w:type="character" w:customStyle="1" w:styleId="VoettekstChar0">
    <w:name w:val="Voet tekst Char"/>
    <w:basedOn w:val="KoptekstChar"/>
    <w:link w:val="Voettekst0"/>
    <w:rsid w:val="00223D75"/>
    <w:rPr>
      <w:rFonts w:ascii="Calibri" w:hAnsi="Calibri"/>
      <w:color w:val="931119"/>
      <w:szCs w:val="22"/>
      <w:lang w:eastAsia="en-US"/>
    </w:rPr>
  </w:style>
  <w:style w:type="table" w:customStyle="1" w:styleId="NobraluxTabel0">
    <w:name w:val="Nobralux Tabel"/>
    <w:basedOn w:val="Standaardtabel"/>
    <w:uiPriority w:val="99"/>
    <w:rsid w:val="009468EE"/>
    <w:tblPr/>
  </w:style>
  <w:style w:type="character" w:styleId="Onopgelostemelding">
    <w:name w:val="Unresolved Mention"/>
    <w:basedOn w:val="Standaardalinea-lettertype"/>
    <w:uiPriority w:val="99"/>
    <w:semiHidden/>
    <w:unhideWhenUsed/>
    <w:rsid w:val="00F55AB3"/>
    <w:rPr>
      <w:color w:val="605E5C"/>
      <w:shd w:val="clear" w:color="auto" w:fill="E1DFDD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6114EF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6114EF"/>
    <w:pPr>
      <w:spacing w:line="240" w:lineRule="auto"/>
    </w:pPr>
    <w:rPr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6114EF"/>
    <w:rPr>
      <w:lang w:eastAsia="en-US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6114EF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6114EF"/>
    <w:rPr>
      <w:b/>
      <w:bCs/>
      <w:lang w:eastAsia="en-US"/>
    </w:rPr>
  </w:style>
  <w:style w:type="paragraph" w:styleId="Tekstzonderopmaak">
    <w:name w:val="Plain Text"/>
    <w:basedOn w:val="Standaard"/>
    <w:link w:val="TekstzonderopmaakChar"/>
    <w:rsid w:val="003A7787"/>
    <w:pPr>
      <w:spacing w:after="0" w:line="240" w:lineRule="auto"/>
      <w:ind w:left="964"/>
    </w:pPr>
    <w:rPr>
      <w:rFonts w:ascii="Courier New" w:eastAsia="Times New Roman" w:hAnsi="Courier New" w:cs="Courier New"/>
      <w:szCs w:val="20"/>
      <w:lang w:eastAsia="nl-NL"/>
    </w:rPr>
  </w:style>
  <w:style w:type="character" w:customStyle="1" w:styleId="TekstzonderopmaakChar">
    <w:name w:val="Tekst zonder opmaak Char"/>
    <w:basedOn w:val="Standaardalinea-lettertype"/>
    <w:link w:val="Tekstzonderopmaak"/>
    <w:rsid w:val="003A7787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  <w:doNotRelyOnCSS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790458-95B7-48AF-8C4E-1DDAEAA395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10</Pages>
  <Words>1844</Words>
  <Characters>10142</Characters>
  <Application>Microsoft Office Word</Application>
  <DocSecurity>0</DocSecurity>
  <Lines>84</Lines>
  <Paragraphs>23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Nobralux</vt:lpstr>
    </vt:vector>
  </TitlesOfParts>
  <Company>Hewlett-Packard Company</Company>
  <LinksUpToDate>false</LinksUpToDate>
  <CharactersWithSpaces>11963</CharactersWithSpaces>
  <SharedDoc>false</SharedDoc>
  <HLinks>
    <vt:vector size="48" baseType="variant">
      <vt:variant>
        <vt:i4>1900600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_Toc432688678</vt:lpwstr>
      </vt:variant>
      <vt:variant>
        <vt:i4>1900600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_Toc432688677</vt:lpwstr>
      </vt:variant>
      <vt:variant>
        <vt:i4>1900600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_Toc432688676</vt:lpwstr>
      </vt:variant>
      <vt:variant>
        <vt:i4>1900600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_Toc432688675</vt:lpwstr>
      </vt:variant>
      <vt:variant>
        <vt:i4>1900600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_Toc432688674</vt:lpwstr>
      </vt:variant>
      <vt:variant>
        <vt:i4>1900600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_Toc432688673</vt:lpwstr>
      </vt:variant>
      <vt:variant>
        <vt:i4>1900600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_Toc432688672</vt:lpwstr>
      </vt:variant>
      <vt:variant>
        <vt:i4>1900600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_Toc432688671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Nobralux</dc:title>
  <dc:creator>Edwin Boomsluiter</dc:creator>
  <cp:lastModifiedBy>Edwin Boomsluiter</cp:lastModifiedBy>
  <cp:revision>14</cp:revision>
  <cp:lastPrinted>2015-10-15T16:37:00Z</cp:lastPrinted>
  <dcterms:created xsi:type="dcterms:W3CDTF">2021-12-01T12:31:00Z</dcterms:created>
  <dcterms:modified xsi:type="dcterms:W3CDTF">2022-09-14T13:44:00Z</dcterms:modified>
</cp:coreProperties>
</file>